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C2C" w:rsidRDefault="008F756C" w:rsidP="00037D59">
      <w:pPr>
        <w:pStyle w:val="h1"/>
        <w:spacing w:before="0" w:beforeAutospacing="0" w:after="0" w:afterAutospacing="0" w:line="360" w:lineRule="auto"/>
        <w:rPr>
          <w:sz w:val="22"/>
        </w:rPr>
      </w:pPr>
      <w:r>
        <w:rPr>
          <w:b/>
          <w:bCs/>
          <w:sz w:val="22"/>
          <w:szCs w:val="27"/>
        </w:rPr>
        <w:t xml:space="preserve">Dodatek k: </w:t>
      </w:r>
      <w:r w:rsidR="00037D59">
        <w:rPr>
          <w:b/>
          <w:bCs/>
          <w:sz w:val="22"/>
          <w:szCs w:val="27"/>
        </w:rPr>
        <w:t>PRAVILNIK</w:t>
      </w:r>
      <w:r w:rsidR="004A4C2C" w:rsidRPr="000D76F4">
        <w:rPr>
          <w:b/>
          <w:bCs/>
          <w:sz w:val="22"/>
          <w:szCs w:val="27"/>
        </w:rPr>
        <w:t xml:space="preserve"> </w:t>
      </w:r>
      <w:r w:rsidR="009658A8">
        <w:rPr>
          <w:b/>
          <w:bCs/>
          <w:sz w:val="22"/>
          <w:szCs w:val="27"/>
        </w:rPr>
        <w:t>UPORABO KART NA</w:t>
      </w:r>
      <w:r w:rsidR="004A4C2C" w:rsidRPr="000D76F4">
        <w:rPr>
          <w:b/>
          <w:bCs/>
          <w:sz w:val="22"/>
          <w:szCs w:val="27"/>
        </w:rPr>
        <w:t xml:space="preserve"> DRŽAVNIH TEKMOVANJ</w:t>
      </w:r>
      <w:r w:rsidR="009658A8">
        <w:rPr>
          <w:b/>
          <w:bCs/>
          <w:sz w:val="22"/>
          <w:szCs w:val="27"/>
        </w:rPr>
        <w:t>IH</w:t>
      </w:r>
      <w:r w:rsidR="004A4C2C" w:rsidRPr="000D76F4">
        <w:rPr>
          <w:b/>
          <w:bCs/>
          <w:sz w:val="22"/>
          <w:szCs w:val="27"/>
        </w:rPr>
        <w:t xml:space="preserve"> V ORIENTACIJSKEM TEKU V SLOVENIJI </w:t>
      </w:r>
    </w:p>
    <w:p w:rsidR="00E57F98" w:rsidRDefault="009658A8">
      <w:r>
        <w:rPr>
          <w:sz w:val="22"/>
        </w:rPr>
        <w:t>Z</w:t>
      </w:r>
      <w:r w:rsidR="004A4C2C">
        <w:t xml:space="preserve">ahteve </w:t>
      </w:r>
      <w:r w:rsidR="00472AD5">
        <w:t>g</w:t>
      </w:r>
      <w:bookmarkStart w:id="0" w:name="_GoBack"/>
      <w:bookmarkEnd w:id="0"/>
      <w:r>
        <w:t>lede uporabe kart na državnih tekmovanjih v orientacijskem teku:</w:t>
      </w:r>
    </w:p>
    <w:p w:rsidR="004A4C2C" w:rsidRDefault="004A4C2C" w:rsidP="004A4C2C">
      <w:pPr>
        <w:pStyle w:val="ListParagraph"/>
        <w:numPr>
          <w:ilvl w:val="0"/>
          <w:numId w:val="1"/>
        </w:numPr>
      </w:pPr>
      <w:r>
        <w:t>Karta mora biti</w:t>
      </w:r>
      <w:r w:rsidR="00037D59">
        <w:t xml:space="preserve"> registrirana </w:t>
      </w:r>
      <w:r w:rsidR="009658A8">
        <w:t>pri ''Komisiji za karte</w:t>
      </w:r>
      <w:r w:rsidR="00037D59">
        <w:t xml:space="preserve"> OZS</w:t>
      </w:r>
      <w:r w:rsidR="009658A8">
        <w:t>''</w:t>
      </w:r>
      <w:r w:rsidR="00037D59">
        <w:t xml:space="preserve"> (</w:t>
      </w:r>
      <w:r>
        <w:t xml:space="preserve">mora </w:t>
      </w:r>
      <w:r w:rsidR="009658A8">
        <w:t xml:space="preserve">imeti številko in dodeljen mora biti </w:t>
      </w:r>
      <w:r>
        <w:t>registracijski okvirček</w:t>
      </w:r>
      <w:r w:rsidR="003B4483">
        <w:t>, ki je po možnosti na karti</w:t>
      </w:r>
      <w:r w:rsidR="00037D59">
        <w:t>)</w:t>
      </w:r>
      <w:r w:rsidR="008F756C">
        <w:t>.</w:t>
      </w:r>
    </w:p>
    <w:p w:rsidR="004A4C2C" w:rsidRDefault="00037D59" w:rsidP="004A4C2C">
      <w:pPr>
        <w:pStyle w:val="ListParagraph"/>
        <w:numPr>
          <w:ilvl w:val="0"/>
          <w:numId w:val="1"/>
        </w:numPr>
      </w:pPr>
      <w:r>
        <w:t>Na karti mora biti navedeno</w:t>
      </w:r>
      <w:r w:rsidR="004A4C2C">
        <w:t xml:space="preserve">, kdaj je bila la ta narejena/reambulirana, pri </w:t>
      </w:r>
      <w:r w:rsidR="009658A8">
        <w:t>čemer</w:t>
      </w:r>
      <w:r w:rsidR="004A4C2C">
        <w:t xml:space="preserve"> karta</w:t>
      </w:r>
      <w:r w:rsidR="009658A8">
        <w:t xml:space="preserve"> ne sme biti starejša od 10 let, morebitna poznejša reambulacija pa mora zajeti vse, za tekmovanje pomembne spremembe na terenu</w:t>
      </w:r>
      <w:r w:rsidR="008F756C">
        <w:t>.</w:t>
      </w:r>
    </w:p>
    <w:p w:rsidR="004A4C2C" w:rsidRDefault="009658A8" w:rsidP="00037D59">
      <w:pPr>
        <w:pStyle w:val="ListParagraph"/>
        <w:numPr>
          <w:ilvl w:val="0"/>
          <w:numId w:val="1"/>
        </w:numPr>
      </w:pPr>
      <w:r>
        <w:t>Na karti</w:t>
      </w:r>
      <w:r w:rsidR="004A4C2C">
        <w:t xml:space="preserve"> </w:t>
      </w:r>
      <w:r w:rsidR="00037D59">
        <w:t>mora</w:t>
      </w:r>
      <w:r>
        <w:t>ta</w:t>
      </w:r>
      <w:r w:rsidR="00037D59">
        <w:t xml:space="preserve"> biti naveden</w:t>
      </w:r>
      <w:r>
        <w:t>i</w:t>
      </w:r>
      <w:r w:rsidR="00037D59">
        <w:t xml:space="preserve"> ekvidistanca in merilo</w:t>
      </w:r>
      <w:r>
        <w:t>. Za karte v</w:t>
      </w:r>
      <w:r w:rsidR="004A4C2C">
        <w:t xml:space="preserve"> </w:t>
      </w:r>
      <w:r w:rsidR="00037D59">
        <w:t>standardu</w:t>
      </w:r>
      <w:r w:rsidR="004A4C2C">
        <w:t xml:space="preserve"> ISOM </w:t>
      </w:r>
      <w:r>
        <w:t>sta dopustni merili 1:15000 in</w:t>
      </w:r>
      <w:r w:rsidR="004A4C2C">
        <w:t xml:space="preserve"> 1:10000 izjemoma 1:7500</w:t>
      </w:r>
      <w:r>
        <w:t>. Ekvidistanca teh kart je 5m, v kolikor to zahteva teren pa 2,5m. Karte v standardu</w:t>
      </w:r>
      <w:r w:rsidR="00037D59">
        <w:t xml:space="preserve"> </w:t>
      </w:r>
      <w:r w:rsidR="004A4C2C">
        <w:t xml:space="preserve">ISSOM </w:t>
      </w:r>
      <w:r w:rsidR="003B4483">
        <w:t>so lahko v merilu 1:4000 in 1:5000</w:t>
      </w:r>
      <w:r w:rsidR="00037D59">
        <w:t xml:space="preserve">, </w:t>
      </w:r>
      <w:r w:rsidR="003B4483">
        <w:t>izjemoma lahko sodnik po posvetovanju s ''Komisijo za karte OZS'' odobri večje merilo. Ekvidistanca teh kart je 2 ali 2,5m. Merilo kart (ISOM) za otroške proge je lahko 1:5000 ali 1:7500 in naj bo usklajeno z ''Navodili za organizacijo kategorije MŽ10 in OTROŠKE kategorije.</w:t>
      </w:r>
    </w:p>
    <w:p w:rsidR="004A4C2C" w:rsidRDefault="004A4C2C" w:rsidP="004A4C2C"/>
    <w:p w:rsidR="004A4C2C" w:rsidRDefault="00E51623" w:rsidP="004A4C2C">
      <w:r>
        <w:t>Priporočilo za karte, ki bodo uporabljane na tekmovanju državnega ranga</w:t>
      </w:r>
      <w:r w:rsidR="004A4C2C">
        <w:t>:</w:t>
      </w:r>
    </w:p>
    <w:p w:rsidR="004A4C2C" w:rsidRDefault="004A4C2C" w:rsidP="004A4C2C">
      <w:pPr>
        <w:pStyle w:val="ListParagraph"/>
        <w:numPr>
          <w:ilvl w:val="0"/>
          <w:numId w:val="2"/>
        </w:numPr>
      </w:pPr>
      <w:r>
        <w:t>Da ima karta okvir</w:t>
      </w:r>
      <w:r w:rsidR="003B4483">
        <w:t xml:space="preserve"> oziroma obroba okoli karte</w:t>
      </w:r>
      <w:r w:rsidR="008F756C">
        <w:t>,</w:t>
      </w:r>
    </w:p>
    <w:p w:rsidR="004A4C2C" w:rsidRDefault="008F756C" w:rsidP="004A4C2C">
      <w:pPr>
        <w:pStyle w:val="ListParagraph"/>
        <w:numPr>
          <w:ilvl w:val="0"/>
          <w:numId w:val="2"/>
        </w:numPr>
      </w:pPr>
      <w:r>
        <w:t>d</w:t>
      </w:r>
      <w:r w:rsidR="004A4C2C">
        <w:t>a so navedeni avtorji karte</w:t>
      </w:r>
      <w:r>
        <w:t>,</w:t>
      </w:r>
    </w:p>
    <w:p w:rsidR="004A4C2C" w:rsidRDefault="008F756C" w:rsidP="004A4C2C">
      <w:pPr>
        <w:pStyle w:val="ListParagraph"/>
        <w:numPr>
          <w:ilvl w:val="0"/>
          <w:numId w:val="2"/>
        </w:numPr>
      </w:pPr>
      <w:r>
        <w:t>d</w:t>
      </w:r>
      <w:r w:rsidR="00E51623">
        <w:t xml:space="preserve">a </w:t>
      </w:r>
      <w:r w:rsidR="003B4483">
        <w:t xml:space="preserve">karta vsebuje legendo posebnih </w:t>
      </w:r>
      <w:r w:rsidR="00E51623">
        <w:t>znak</w:t>
      </w:r>
      <w:r w:rsidR="003B4483">
        <w:t>ov</w:t>
      </w:r>
      <w:r w:rsidR="00E51623">
        <w:t xml:space="preserve"> na karti, če ti</w:t>
      </w:r>
      <w:r w:rsidR="004A4C2C">
        <w:t xml:space="preserve"> ni</w:t>
      </w:r>
      <w:r w:rsidR="00E51623">
        <w:t>so</w:t>
      </w:r>
      <w:r w:rsidR="004A4C2C">
        <w:t xml:space="preserve"> po standardu ISOM </w:t>
      </w:r>
      <w:r w:rsidR="00E51623">
        <w:t>oziroma</w:t>
      </w:r>
      <w:r w:rsidR="004A4C2C">
        <w:t xml:space="preserve"> ISSOM</w:t>
      </w:r>
      <w:r>
        <w:t>,</w:t>
      </w:r>
    </w:p>
    <w:p w:rsidR="004A4C2C" w:rsidRDefault="004A4C2C" w:rsidP="004A4C2C">
      <w:pPr>
        <w:pStyle w:val="ListParagraph"/>
        <w:numPr>
          <w:ilvl w:val="0"/>
          <w:numId w:val="2"/>
        </w:numPr>
      </w:pPr>
      <w:r>
        <w:t>da ima karta ''ime''</w:t>
      </w:r>
      <w:r w:rsidR="008F756C">
        <w:t>.</w:t>
      </w:r>
    </w:p>
    <w:p w:rsidR="004A4C2C" w:rsidRDefault="004A4C2C" w:rsidP="004A4C2C"/>
    <w:p w:rsidR="004A4C2C" w:rsidRDefault="004A4C2C" w:rsidP="004A4C2C">
      <w:pPr>
        <w:pStyle w:val="ListParagraph"/>
      </w:pPr>
    </w:p>
    <w:sectPr w:rsidR="004A4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EB2127"/>
    <w:multiLevelType w:val="hybridMultilevel"/>
    <w:tmpl w:val="A1420A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B0692D"/>
    <w:multiLevelType w:val="hybridMultilevel"/>
    <w:tmpl w:val="3D4A9A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C2C"/>
    <w:rsid w:val="00037D59"/>
    <w:rsid w:val="00055747"/>
    <w:rsid w:val="003B4483"/>
    <w:rsid w:val="00472AD5"/>
    <w:rsid w:val="004A4C2C"/>
    <w:rsid w:val="004D07A9"/>
    <w:rsid w:val="008F756C"/>
    <w:rsid w:val="009658A8"/>
    <w:rsid w:val="00E51623"/>
    <w:rsid w:val="00E5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16EB9-A1FA-448D-8C38-FE9A60EE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rsid w:val="004A4C2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A4C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7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747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Bončina</dc:creator>
  <cp:keywords/>
  <dc:description/>
  <cp:lastModifiedBy>Ana Pribakovič Borštnik</cp:lastModifiedBy>
  <cp:revision>3</cp:revision>
  <cp:lastPrinted>2016-12-21T16:40:00Z</cp:lastPrinted>
  <dcterms:created xsi:type="dcterms:W3CDTF">2017-01-09T09:07:00Z</dcterms:created>
  <dcterms:modified xsi:type="dcterms:W3CDTF">2017-01-09T19:08:00Z</dcterms:modified>
</cp:coreProperties>
</file>