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46EF4" w14:textId="77777777" w:rsidR="002472BD" w:rsidRPr="00663FA7" w:rsidRDefault="002472BD" w:rsidP="00A459E8">
      <w:pPr>
        <w:spacing w:line="360" w:lineRule="auto"/>
        <w:jc w:val="both"/>
        <w:rPr>
          <w:rFonts w:asciiTheme="majorHAnsi" w:hAnsiTheme="majorHAnsi"/>
          <w:sz w:val="22"/>
        </w:rPr>
      </w:pPr>
    </w:p>
    <w:p w14:paraId="1F816A13" w14:textId="77777777" w:rsidR="00466B12" w:rsidRPr="00663FA7" w:rsidRDefault="00466B12" w:rsidP="00A459E8">
      <w:pPr>
        <w:spacing w:line="360" w:lineRule="auto"/>
        <w:jc w:val="both"/>
        <w:rPr>
          <w:rFonts w:asciiTheme="majorHAnsi" w:hAnsiTheme="majorHAnsi"/>
          <w:sz w:val="22"/>
        </w:rPr>
      </w:pPr>
    </w:p>
    <w:p w14:paraId="42CF0FCD" w14:textId="5841B7F9" w:rsidR="00663FA7" w:rsidRPr="00114FA2" w:rsidRDefault="002472BD" w:rsidP="00114FA2">
      <w:pPr>
        <w:pStyle w:val="h1"/>
        <w:spacing w:before="0" w:beforeAutospacing="0" w:after="0" w:afterAutospacing="0" w:line="360" w:lineRule="auto"/>
        <w:jc w:val="center"/>
        <w:rPr>
          <w:rFonts w:ascii="Eras Demi ITC" w:hAnsi="Eras Demi ITC"/>
          <w:color w:val="2E74B5" w:themeColor="accent1" w:themeShade="BF"/>
          <w:sz w:val="36"/>
          <w:szCs w:val="36"/>
        </w:rPr>
      </w:pPr>
      <w:r w:rsidRPr="000A3F14">
        <w:rPr>
          <w:rFonts w:ascii="Eras Demi ITC" w:hAnsi="Eras Demi ITC"/>
          <w:color w:val="2E74B5" w:themeColor="accent1" w:themeShade="BF"/>
          <w:sz w:val="36"/>
          <w:szCs w:val="36"/>
        </w:rPr>
        <w:t>P</w:t>
      </w:r>
      <w:r w:rsidR="00663FA7" w:rsidRPr="00114FA2">
        <w:rPr>
          <w:rFonts w:ascii="Eras Demi ITC" w:hAnsi="Eras Demi ITC"/>
          <w:color w:val="2E74B5" w:themeColor="accent1" w:themeShade="BF"/>
          <w:sz w:val="36"/>
          <w:szCs w:val="36"/>
        </w:rPr>
        <w:t xml:space="preserve">ravilnik </w:t>
      </w:r>
      <w:r w:rsidR="6985B2E1" w:rsidRPr="00114FA2">
        <w:rPr>
          <w:rFonts w:ascii="Eras Demi ITC" w:hAnsi="Eras Demi ITC"/>
          <w:color w:val="2E74B5" w:themeColor="accent1" w:themeShade="BF"/>
          <w:sz w:val="36"/>
          <w:szCs w:val="36"/>
        </w:rPr>
        <w:t>o</w:t>
      </w:r>
      <w:r w:rsidR="00663FA7" w:rsidRPr="00114FA2">
        <w:rPr>
          <w:rFonts w:ascii="Eras Demi ITC" w:hAnsi="Eras Demi ITC"/>
          <w:color w:val="2E74B5" w:themeColor="accent1" w:themeShade="BF"/>
          <w:sz w:val="36"/>
          <w:szCs w:val="36"/>
        </w:rPr>
        <w:t xml:space="preserve"> organizacij</w:t>
      </w:r>
      <w:r w:rsidR="6985B2E1" w:rsidRPr="00114FA2">
        <w:rPr>
          <w:rFonts w:ascii="Eras Demi ITC" w:hAnsi="Eras Demi ITC"/>
          <w:color w:val="2E74B5" w:themeColor="accent1" w:themeShade="BF"/>
          <w:sz w:val="36"/>
          <w:szCs w:val="36"/>
        </w:rPr>
        <w:t xml:space="preserve">i </w:t>
      </w:r>
      <w:r w:rsidR="00663FA7" w:rsidRPr="00114FA2">
        <w:rPr>
          <w:rFonts w:ascii="Eras Demi ITC" w:hAnsi="Eras Demi ITC"/>
          <w:color w:val="2E74B5" w:themeColor="accent1" w:themeShade="BF"/>
          <w:sz w:val="36"/>
          <w:szCs w:val="36"/>
        </w:rPr>
        <w:t xml:space="preserve">državnih tekmovanj </w:t>
      </w:r>
    </w:p>
    <w:p w14:paraId="1C9E0E75" w14:textId="77777777" w:rsidR="002472BD" w:rsidRPr="00114FA2" w:rsidRDefault="00663FA7" w:rsidP="00114FA2">
      <w:pPr>
        <w:pStyle w:val="h1"/>
        <w:spacing w:before="0" w:beforeAutospacing="0" w:after="0" w:afterAutospacing="0" w:line="360" w:lineRule="auto"/>
        <w:jc w:val="center"/>
        <w:rPr>
          <w:rFonts w:ascii="Eras Demi ITC" w:hAnsi="Eras Demi ITC"/>
          <w:color w:val="2E74B5" w:themeColor="accent1" w:themeShade="BF"/>
          <w:sz w:val="22"/>
          <w:szCs w:val="22"/>
        </w:rPr>
      </w:pPr>
      <w:r w:rsidRPr="00114FA2">
        <w:rPr>
          <w:rFonts w:ascii="Eras Demi ITC" w:hAnsi="Eras Demi ITC"/>
          <w:color w:val="2E74B5" w:themeColor="accent1" w:themeShade="BF"/>
          <w:sz w:val="36"/>
          <w:szCs w:val="36"/>
        </w:rPr>
        <w:t>v orientacijskem teku v Sloveniji</w:t>
      </w:r>
      <w:r w:rsidR="002472BD" w:rsidRPr="00114FA2">
        <w:rPr>
          <w:rFonts w:ascii="Eras Demi ITC" w:hAnsi="Eras Demi ITC"/>
          <w:color w:val="2E74B5" w:themeColor="accent1" w:themeShade="BF"/>
          <w:sz w:val="36"/>
          <w:szCs w:val="36"/>
        </w:rPr>
        <w:t xml:space="preserve"> </w:t>
      </w:r>
    </w:p>
    <w:p w14:paraId="769D4FF4" w14:textId="77777777" w:rsidR="002472BD" w:rsidRPr="00663FA7" w:rsidRDefault="002472BD" w:rsidP="00A459E8">
      <w:pPr>
        <w:spacing w:line="360" w:lineRule="auto"/>
        <w:jc w:val="both"/>
        <w:rPr>
          <w:rFonts w:asciiTheme="majorHAnsi" w:hAnsiTheme="majorHAnsi"/>
          <w:sz w:val="22"/>
        </w:rPr>
      </w:pPr>
    </w:p>
    <w:p w14:paraId="0C113F5A" w14:textId="77777777" w:rsidR="002472BD" w:rsidRPr="00114FA2" w:rsidRDefault="002472BD" w:rsidP="00114FA2">
      <w:pPr>
        <w:pStyle w:val="Heading2"/>
        <w:spacing w:before="0" w:beforeAutospacing="0" w:after="0" w:afterAutospacing="0" w:line="360" w:lineRule="auto"/>
        <w:jc w:val="center"/>
        <w:rPr>
          <w:rFonts w:ascii="Eras Bd BT" w:hAnsi="Eras Bd BT"/>
          <w:b w:val="0"/>
          <w:bCs w:val="0"/>
          <w:color w:val="1F4E79" w:themeColor="accent1" w:themeShade="80"/>
          <w:sz w:val="28"/>
          <w:szCs w:val="28"/>
        </w:rPr>
      </w:pPr>
      <w:r w:rsidRPr="00663FA7">
        <w:rPr>
          <w:rFonts w:ascii="Eras Bd BT" w:hAnsi="Eras Bd BT"/>
          <w:b w:val="0"/>
          <w:bCs w:val="0"/>
          <w:color w:val="1F4E79" w:themeColor="accent1" w:themeShade="80"/>
          <w:sz w:val="28"/>
          <w:szCs w:val="28"/>
        </w:rPr>
        <w:t>SPLOŠNE DOLO</w:t>
      </w:r>
      <w:r w:rsidRPr="00663FA7">
        <w:rPr>
          <w:rFonts w:ascii="Eras Bd BT" w:hAnsi="Eras Bd BT" w:cs="Calibri"/>
          <w:b w:val="0"/>
          <w:bCs w:val="0"/>
          <w:color w:val="1F4E79" w:themeColor="accent1" w:themeShade="80"/>
          <w:sz w:val="28"/>
          <w:szCs w:val="28"/>
        </w:rPr>
        <w:t>Č</w:t>
      </w:r>
      <w:r w:rsidRPr="00663FA7">
        <w:rPr>
          <w:rFonts w:ascii="Eras Bd BT" w:hAnsi="Eras Bd BT"/>
          <w:b w:val="0"/>
          <w:bCs w:val="0"/>
          <w:color w:val="1F4E79" w:themeColor="accent1" w:themeShade="80"/>
          <w:sz w:val="28"/>
          <w:szCs w:val="28"/>
        </w:rPr>
        <w:t>BE</w:t>
      </w:r>
    </w:p>
    <w:p w14:paraId="0CB80EFB" w14:textId="77777777" w:rsidR="002472BD" w:rsidRPr="00663FA7" w:rsidRDefault="002472BD" w:rsidP="00A459E8">
      <w:pPr>
        <w:spacing w:line="360" w:lineRule="auto"/>
        <w:jc w:val="both"/>
        <w:rPr>
          <w:rFonts w:asciiTheme="majorHAnsi" w:hAnsiTheme="majorHAnsi"/>
          <w:sz w:val="22"/>
        </w:rPr>
      </w:pPr>
    </w:p>
    <w:p w14:paraId="0C2357E7" w14:textId="77777777" w:rsidR="002472BD" w:rsidRPr="00114FA2" w:rsidRDefault="002472BD" w:rsidP="00114FA2">
      <w:pPr>
        <w:spacing w:line="360" w:lineRule="auto"/>
        <w:jc w:val="both"/>
        <w:rPr>
          <w:rFonts w:asciiTheme="majorHAnsi" w:hAnsiTheme="majorHAnsi"/>
          <w:sz w:val="22"/>
          <w:szCs w:val="22"/>
        </w:rPr>
      </w:pPr>
      <w:r w:rsidRPr="00114FA2">
        <w:rPr>
          <w:rFonts w:asciiTheme="majorHAnsi" w:hAnsiTheme="majorHAnsi"/>
          <w:b/>
          <w:bCs/>
          <w:sz w:val="22"/>
          <w:szCs w:val="22"/>
        </w:rPr>
        <w:t>1. člen</w:t>
      </w:r>
    </w:p>
    <w:p w14:paraId="42EFEC8B" w14:textId="65949929" w:rsidR="00DD0AB2" w:rsidRPr="00114FA2" w:rsidRDefault="002472BD" w:rsidP="00114FA2">
      <w:pPr>
        <w:spacing w:line="360" w:lineRule="auto"/>
        <w:jc w:val="both"/>
        <w:rPr>
          <w:rFonts w:asciiTheme="majorHAnsi" w:hAnsiTheme="majorHAnsi"/>
          <w:sz w:val="22"/>
          <w:szCs w:val="22"/>
        </w:rPr>
      </w:pPr>
      <w:r w:rsidRPr="29963734">
        <w:rPr>
          <w:rFonts w:asciiTheme="majorHAnsi" w:hAnsiTheme="majorHAnsi"/>
          <w:b/>
          <w:bCs/>
          <w:sz w:val="22"/>
          <w:szCs w:val="22"/>
        </w:rPr>
        <w:t>Pravilnik velja za vsa tekmovanja Slovenske orientacijske lige (SOL)</w:t>
      </w:r>
      <w:r w:rsidR="00DD0AB2" w:rsidRPr="29963734">
        <w:rPr>
          <w:rFonts w:asciiTheme="majorHAnsi" w:hAnsiTheme="majorHAnsi"/>
          <w:b/>
          <w:bCs/>
          <w:sz w:val="22"/>
          <w:szCs w:val="22"/>
        </w:rPr>
        <w:t>,</w:t>
      </w:r>
      <w:r w:rsidRPr="29963734">
        <w:rPr>
          <w:rFonts w:asciiTheme="majorHAnsi" w:hAnsiTheme="majorHAnsi"/>
          <w:b/>
          <w:bCs/>
          <w:sz w:val="22"/>
          <w:szCs w:val="22"/>
        </w:rPr>
        <w:t xml:space="preserve"> </w:t>
      </w:r>
      <w:r w:rsidR="00E87A72" w:rsidRPr="29963734">
        <w:rPr>
          <w:rFonts w:asciiTheme="majorHAnsi" w:hAnsiTheme="majorHAnsi"/>
          <w:b/>
          <w:bCs/>
          <w:sz w:val="22"/>
          <w:szCs w:val="22"/>
        </w:rPr>
        <w:t xml:space="preserve">Slovenske šprint orientacijske lige (SSOL), </w:t>
      </w:r>
      <w:r w:rsidR="00DD0AB2" w:rsidRPr="29963734">
        <w:rPr>
          <w:rFonts w:asciiTheme="majorHAnsi" w:hAnsiTheme="majorHAnsi"/>
          <w:b/>
          <w:bCs/>
          <w:sz w:val="22"/>
          <w:szCs w:val="22"/>
        </w:rPr>
        <w:t>d</w:t>
      </w:r>
      <w:r w:rsidRPr="29963734">
        <w:rPr>
          <w:rFonts w:asciiTheme="majorHAnsi" w:hAnsiTheme="majorHAnsi"/>
          <w:b/>
          <w:bCs/>
          <w:sz w:val="22"/>
          <w:szCs w:val="22"/>
        </w:rPr>
        <w:t>ržavn</w:t>
      </w:r>
      <w:r w:rsidR="00DD0AB2" w:rsidRPr="29963734">
        <w:rPr>
          <w:rFonts w:asciiTheme="majorHAnsi" w:hAnsiTheme="majorHAnsi"/>
          <w:b/>
          <w:bCs/>
          <w:sz w:val="22"/>
          <w:szCs w:val="22"/>
        </w:rPr>
        <w:t>a</w:t>
      </w:r>
      <w:r w:rsidRPr="29963734">
        <w:rPr>
          <w:rFonts w:asciiTheme="majorHAnsi" w:hAnsiTheme="majorHAnsi"/>
          <w:b/>
          <w:bCs/>
          <w:sz w:val="22"/>
          <w:szCs w:val="22"/>
        </w:rPr>
        <w:t xml:space="preserve"> prvenstv</w:t>
      </w:r>
      <w:r w:rsidR="00DD0AB2" w:rsidRPr="29963734">
        <w:rPr>
          <w:rFonts w:asciiTheme="majorHAnsi" w:hAnsiTheme="majorHAnsi"/>
          <w:b/>
          <w:bCs/>
          <w:sz w:val="22"/>
          <w:szCs w:val="22"/>
        </w:rPr>
        <w:t>a</w:t>
      </w:r>
      <w:r w:rsidRPr="29963734">
        <w:rPr>
          <w:rFonts w:asciiTheme="majorHAnsi" w:hAnsiTheme="majorHAnsi"/>
          <w:b/>
          <w:bCs/>
          <w:sz w:val="22"/>
          <w:szCs w:val="22"/>
        </w:rPr>
        <w:t xml:space="preserve"> </w:t>
      </w:r>
      <w:r w:rsidR="002D2DAA" w:rsidRPr="29963734">
        <w:rPr>
          <w:rFonts w:asciiTheme="majorHAnsi" w:hAnsiTheme="majorHAnsi"/>
          <w:b/>
          <w:bCs/>
          <w:sz w:val="22"/>
          <w:szCs w:val="22"/>
        </w:rPr>
        <w:t>orientacijskem</w:t>
      </w:r>
      <w:r w:rsidR="002D2DAA" w:rsidRPr="29963734">
        <w:rPr>
          <w:rFonts w:asciiTheme="majorHAnsi" w:hAnsiTheme="majorHAnsi"/>
          <w:sz w:val="22"/>
          <w:szCs w:val="22"/>
        </w:rPr>
        <w:t xml:space="preserve"> </w:t>
      </w:r>
      <w:r w:rsidR="002D2DAA" w:rsidRPr="29963734">
        <w:rPr>
          <w:rFonts w:asciiTheme="majorHAnsi" w:hAnsiTheme="majorHAnsi"/>
          <w:b/>
          <w:bCs/>
          <w:sz w:val="22"/>
          <w:szCs w:val="22"/>
        </w:rPr>
        <w:t>teku</w:t>
      </w:r>
      <w:r w:rsidR="002D2DAA" w:rsidRPr="29963734">
        <w:rPr>
          <w:rFonts w:asciiTheme="majorHAnsi" w:hAnsiTheme="majorHAnsi"/>
          <w:sz w:val="22"/>
          <w:szCs w:val="22"/>
        </w:rPr>
        <w:t xml:space="preserve"> </w:t>
      </w:r>
      <w:r w:rsidRPr="29963734">
        <w:rPr>
          <w:rFonts w:asciiTheme="majorHAnsi" w:hAnsiTheme="majorHAnsi"/>
          <w:b/>
          <w:bCs/>
          <w:sz w:val="22"/>
          <w:szCs w:val="22"/>
        </w:rPr>
        <w:t>(DP)</w:t>
      </w:r>
      <w:r w:rsidR="00DD0AB2" w:rsidRPr="29963734">
        <w:rPr>
          <w:rFonts w:asciiTheme="majorHAnsi" w:hAnsiTheme="majorHAnsi"/>
          <w:b/>
          <w:bCs/>
          <w:sz w:val="22"/>
          <w:szCs w:val="22"/>
        </w:rPr>
        <w:t xml:space="preserve"> ter tekmovanja Svetovne jakostne lestvice (World Ranking Event, WRE), organizirana </w:t>
      </w:r>
      <w:r w:rsidR="00E87A72" w:rsidRPr="29963734">
        <w:rPr>
          <w:rFonts w:asciiTheme="majorHAnsi" w:hAnsiTheme="majorHAnsi"/>
          <w:b/>
          <w:bCs/>
          <w:sz w:val="22"/>
          <w:szCs w:val="22"/>
        </w:rPr>
        <w:t xml:space="preserve">pod pokroviteljstvom OZS </w:t>
      </w:r>
      <w:r w:rsidR="00DD0AB2" w:rsidRPr="29963734">
        <w:rPr>
          <w:rFonts w:asciiTheme="majorHAnsi" w:hAnsiTheme="majorHAnsi"/>
          <w:b/>
          <w:bCs/>
          <w:sz w:val="22"/>
          <w:szCs w:val="22"/>
        </w:rPr>
        <w:t>v Sloveniji</w:t>
      </w:r>
      <w:r w:rsidR="00B036B0" w:rsidRPr="29963734">
        <w:rPr>
          <w:rFonts w:asciiTheme="majorHAnsi" w:hAnsiTheme="majorHAnsi"/>
          <w:b/>
          <w:bCs/>
          <w:sz w:val="22"/>
          <w:szCs w:val="22"/>
        </w:rPr>
        <w:t>.</w:t>
      </w:r>
      <w:r w:rsidRPr="29963734">
        <w:rPr>
          <w:rFonts w:asciiTheme="majorHAnsi" w:hAnsiTheme="majorHAnsi"/>
          <w:sz w:val="22"/>
          <w:szCs w:val="22"/>
        </w:rPr>
        <w:t xml:space="preserve"> </w:t>
      </w:r>
      <w:r w:rsidR="00DD0AB2" w:rsidRPr="29963734">
        <w:rPr>
          <w:rFonts w:asciiTheme="majorHAnsi" w:hAnsiTheme="majorHAnsi"/>
          <w:sz w:val="22"/>
          <w:szCs w:val="22"/>
        </w:rPr>
        <w:t>Pravilnik dopolnjuje pravila za orientacijski tek Mednarodne orientacijske zveze</w:t>
      </w:r>
      <w:r w:rsidR="00DD0AB2" w:rsidRPr="29963734">
        <w:rPr>
          <w:rStyle w:val="FootnoteReference"/>
          <w:rFonts w:asciiTheme="majorHAnsi" w:hAnsiTheme="majorHAnsi"/>
          <w:sz w:val="22"/>
          <w:szCs w:val="22"/>
        </w:rPr>
        <w:footnoteReference w:id="1"/>
      </w:r>
      <w:r w:rsidR="00DD0AB2" w:rsidRPr="29963734">
        <w:rPr>
          <w:rFonts w:asciiTheme="majorHAnsi" w:hAnsiTheme="majorHAnsi"/>
          <w:sz w:val="22"/>
          <w:szCs w:val="22"/>
        </w:rPr>
        <w:t xml:space="preserve">. </w:t>
      </w:r>
    </w:p>
    <w:p w14:paraId="0952701C" w14:textId="4C89DF93" w:rsidR="002472BD" w:rsidRPr="00114FA2" w:rsidRDefault="002472BD" w:rsidP="00114FA2">
      <w:pPr>
        <w:spacing w:line="360" w:lineRule="auto"/>
        <w:jc w:val="both"/>
        <w:rPr>
          <w:rFonts w:asciiTheme="majorHAnsi" w:hAnsiTheme="majorHAnsi"/>
          <w:sz w:val="22"/>
          <w:szCs w:val="22"/>
        </w:rPr>
      </w:pPr>
      <w:r w:rsidRPr="00114FA2">
        <w:rPr>
          <w:rFonts w:asciiTheme="majorHAnsi" w:hAnsiTheme="majorHAnsi"/>
          <w:sz w:val="22"/>
          <w:szCs w:val="22"/>
        </w:rPr>
        <w:t xml:space="preserve">Organizatorjem ostalih tekmovanj </w:t>
      </w:r>
      <w:r w:rsidR="002D2DAA" w:rsidRPr="00114FA2">
        <w:rPr>
          <w:rFonts w:asciiTheme="majorHAnsi" w:hAnsiTheme="majorHAnsi"/>
          <w:sz w:val="22"/>
          <w:szCs w:val="22"/>
        </w:rPr>
        <w:t xml:space="preserve">v orientacijskem teku, tekmovanj v orientaciji z gorskimi kolesi, </w:t>
      </w:r>
      <w:r w:rsidR="00114FA2">
        <w:rPr>
          <w:rFonts w:asciiTheme="majorHAnsi" w:hAnsiTheme="majorHAnsi"/>
          <w:sz w:val="22"/>
          <w:szCs w:val="22"/>
        </w:rPr>
        <w:t xml:space="preserve">smučarski </w:t>
      </w:r>
      <w:r w:rsidR="002D2DAA" w:rsidRPr="00114FA2">
        <w:rPr>
          <w:rFonts w:asciiTheme="majorHAnsi" w:hAnsiTheme="majorHAnsi"/>
          <w:sz w:val="22"/>
          <w:szCs w:val="22"/>
        </w:rPr>
        <w:t>orientaciji in precizni orientacij</w:t>
      </w:r>
      <w:r w:rsidR="6985B2E1" w:rsidRPr="00114FA2">
        <w:rPr>
          <w:rFonts w:asciiTheme="majorHAnsi" w:hAnsiTheme="majorHAnsi"/>
          <w:sz w:val="22"/>
          <w:szCs w:val="22"/>
        </w:rPr>
        <w:t>i</w:t>
      </w:r>
      <w:r w:rsidR="002D2DAA" w:rsidRPr="00114FA2">
        <w:rPr>
          <w:rFonts w:asciiTheme="majorHAnsi" w:hAnsiTheme="majorHAnsi"/>
          <w:sz w:val="22"/>
          <w:szCs w:val="22"/>
        </w:rPr>
        <w:t xml:space="preserve"> </w:t>
      </w:r>
      <w:r w:rsidRPr="00114FA2">
        <w:rPr>
          <w:rFonts w:asciiTheme="majorHAnsi" w:hAnsiTheme="majorHAnsi"/>
          <w:sz w:val="22"/>
          <w:szCs w:val="22"/>
        </w:rPr>
        <w:t>Izvršni odbor Orientacijske zveze Slovenije (IO OZS) priporoča uporabo tega pravilnika.</w:t>
      </w:r>
      <w:bookmarkStart w:id="0" w:name="_GoBack"/>
      <w:bookmarkEnd w:id="0"/>
    </w:p>
    <w:p w14:paraId="3AA38CF5" w14:textId="77777777" w:rsidR="00A459E8" w:rsidRPr="00663FA7" w:rsidRDefault="00A459E8" w:rsidP="00A459E8">
      <w:pPr>
        <w:spacing w:line="360" w:lineRule="auto"/>
        <w:jc w:val="both"/>
        <w:rPr>
          <w:rFonts w:asciiTheme="majorHAnsi" w:hAnsiTheme="majorHAnsi"/>
          <w:sz w:val="22"/>
        </w:rPr>
      </w:pPr>
    </w:p>
    <w:p w14:paraId="2F6361FB" w14:textId="77777777" w:rsidR="002472BD" w:rsidRPr="00114FA2" w:rsidRDefault="002472BD" w:rsidP="00114FA2">
      <w:pPr>
        <w:spacing w:line="360" w:lineRule="auto"/>
        <w:jc w:val="both"/>
        <w:rPr>
          <w:rFonts w:asciiTheme="majorHAnsi" w:hAnsiTheme="majorHAnsi"/>
          <w:sz w:val="22"/>
          <w:szCs w:val="22"/>
        </w:rPr>
      </w:pPr>
      <w:r w:rsidRPr="00114FA2">
        <w:rPr>
          <w:rFonts w:asciiTheme="majorHAnsi" w:hAnsiTheme="majorHAnsi"/>
          <w:b/>
          <w:bCs/>
          <w:sz w:val="22"/>
          <w:szCs w:val="22"/>
        </w:rPr>
        <w:t>2. člen</w:t>
      </w:r>
    </w:p>
    <w:p w14:paraId="11588D2B" w14:textId="0F9B7C2D" w:rsidR="002931D4" w:rsidRPr="00114FA2" w:rsidRDefault="00DD0AB2" w:rsidP="00114FA2">
      <w:pPr>
        <w:spacing w:line="360" w:lineRule="auto"/>
        <w:jc w:val="both"/>
        <w:rPr>
          <w:rFonts w:asciiTheme="majorHAnsi" w:hAnsiTheme="majorHAnsi"/>
          <w:sz w:val="22"/>
          <w:szCs w:val="22"/>
        </w:rPr>
      </w:pPr>
      <w:r w:rsidRPr="00114FA2">
        <w:rPr>
          <w:rFonts w:asciiTheme="majorHAnsi" w:hAnsiTheme="majorHAnsi"/>
          <w:sz w:val="22"/>
          <w:szCs w:val="22"/>
        </w:rPr>
        <w:t xml:space="preserve">Tekmovalno-sodniška komisija (TSK) pozove klube k oddaji kandidatur za organizacijo uradnih tekem do </w:t>
      </w:r>
      <w:r w:rsidR="005F0BBF" w:rsidRPr="00114FA2">
        <w:rPr>
          <w:rFonts w:asciiTheme="majorHAnsi" w:hAnsiTheme="majorHAnsi"/>
          <w:sz w:val="22"/>
          <w:szCs w:val="22"/>
        </w:rPr>
        <w:t>1</w:t>
      </w:r>
      <w:r w:rsidRPr="00114FA2">
        <w:rPr>
          <w:rFonts w:asciiTheme="majorHAnsi" w:hAnsiTheme="majorHAnsi"/>
          <w:sz w:val="22"/>
          <w:szCs w:val="22"/>
        </w:rPr>
        <w:t xml:space="preserve">. septembra za prihajajoče leto. </w:t>
      </w:r>
      <w:r w:rsidR="002472BD" w:rsidRPr="00114FA2">
        <w:rPr>
          <w:rFonts w:asciiTheme="majorHAnsi" w:hAnsiTheme="majorHAnsi"/>
          <w:sz w:val="22"/>
          <w:szCs w:val="22"/>
        </w:rPr>
        <w:t>Klubi kandidature oddajo Tekmovalno-sodniški komisiji (TSK)</w:t>
      </w:r>
      <w:r w:rsidR="00F01901" w:rsidRPr="00114FA2">
        <w:rPr>
          <w:rFonts w:asciiTheme="majorHAnsi" w:hAnsiTheme="majorHAnsi"/>
          <w:sz w:val="22"/>
          <w:szCs w:val="22"/>
        </w:rPr>
        <w:t xml:space="preserve"> najkasneje do </w:t>
      </w:r>
      <w:r w:rsidR="005F0BBF" w:rsidRPr="00114FA2">
        <w:rPr>
          <w:rFonts w:asciiTheme="majorHAnsi" w:hAnsiTheme="majorHAnsi"/>
          <w:sz w:val="22"/>
          <w:szCs w:val="22"/>
        </w:rPr>
        <w:t>20</w:t>
      </w:r>
      <w:r w:rsidR="00F01901" w:rsidRPr="00114FA2">
        <w:rPr>
          <w:rFonts w:asciiTheme="majorHAnsi" w:hAnsiTheme="majorHAnsi"/>
          <w:sz w:val="22"/>
          <w:szCs w:val="22"/>
        </w:rPr>
        <w:t xml:space="preserve">. </w:t>
      </w:r>
      <w:r w:rsidR="005F0BBF" w:rsidRPr="00114FA2">
        <w:rPr>
          <w:rFonts w:asciiTheme="majorHAnsi" w:hAnsiTheme="majorHAnsi"/>
          <w:sz w:val="22"/>
          <w:szCs w:val="22"/>
        </w:rPr>
        <w:t>septembr</w:t>
      </w:r>
      <w:r w:rsidR="00F01901" w:rsidRPr="00114FA2">
        <w:rPr>
          <w:rFonts w:asciiTheme="majorHAnsi" w:hAnsiTheme="majorHAnsi"/>
          <w:sz w:val="22"/>
          <w:szCs w:val="22"/>
        </w:rPr>
        <w:t>a</w:t>
      </w:r>
      <w:r w:rsidR="002472BD" w:rsidRPr="00114FA2">
        <w:rPr>
          <w:rFonts w:asciiTheme="majorHAnsi" w:hAnsiTheme="majorHAnsi"/>
          <w:sz w:val="22"/>
          <w:szCs w:val="22"/>
        </w:rPr>
        <w:t>, ki nato oblikuje koledar.</w:t>
      </w:r>
      <w:r w:rsidR="00154117">
        <w:rPr>
          <w:rFonts w:asciiTheme="majorHAnsi" w:hAnsiTheme="majorHAnsi"/>
          <w:sz w:val="22"/>
          <w:szCs w:val="22"/>
        </w:rPr>
        <w:t xml:space="preserve"> Obrazec za oddajo kandidature in njegovo vsebino predpiše TSK.</w:t>
      </w:r>
      <w:r w:rsidR="002472BD" w:rsidRPr="00114FA2">
        <w:rPr>
          <w:rFonts w:asciiTheme="majorHAnsi" w:hAnsiTheme="majorHAnsi"/>
          <w:sz w:val="22"/>
          <w:szCs w:val="22"/>
        </w:rPr>
        <w:t xml:space="preserve"> </w:t>
      </w:r>
      <w:r w:rsidRPr="00114FA2">
        <w:rPr>
          <w:rFonts w:asciiTheme="majorHAnsi" w:hAnsiTheme="majorHAnsi"/>
          <w:sz w:val="22"/>
          <w:szCs w:val="22"/>
        </w:rPr>
        <w:t>Koledar tekmovanj SOL in DP v orientacijskem teku potrdi IO OZS najkasneje v oktobru za prihodnje leto.</w:t>
      </w:r>
      <w:r w:rsidR="002931D4" w:rsidRPr="00114FA2">
        <w:rPr>
          <w:rFonts w:asciiTheme="majorHAnsi" w:hAnsiTheme="majorHAnsi"/>
          <w:sz w:val="22"/>
          <w:szCs w:val="22"/>
        </w:rPr>
        <w:t xml:space="preserve"> IO OZS lahko prilagodi rok za oddajo kandidatur.</w:t>
      </w:r>
    </w:p>
    <w:p w14:paraId="69868052" w14:textId="72930F5E" w:rsidR="008914D1" w:rsidRPr="00114FA2" w:rsidRDefault="008914D1" w:rsidP="00114FA2">
      <w:pPr>
        <w:spacing w:line="360" w:lineRule="auto"/>
        <w:jc w:val="both"/>
        <w:rPr>
          <w:rFonts w:asciiTheme="majorHAnsi" w:hAnsiTheme="majorHAnsi"/>
          <w:sz w:val="22"/>
          <w:szCs w:val="22"/>
        </w:rPr>
      </w:pPr>
      <w:r w:rsidRPr="00114FA2">
        <w:rPr>
          <w:rFonts w:asciiTheme="majorHAnsi" w:hAnsiTheme="majorHAnsi"/>
          <w:sz w:val="22"/>
          <w:szCs w:val="22"/>
        </w:rPr>
        <w:t>Vlogo za pridobitev statusa tekmovanja</w:t>
      </w:r>
      <w:r w:rsidR="00434D0C" w:rsidRPr="00114FA2">
        <w:rPr>
          <w:rFonts w:asciiTheme="majorHAnsi" w:hAnsiTheme="majorHAnsi"/>
          <w:sz w:val="22"/>
          <w:szCs w:val="22"/>
        </w:rPr>
        <w:t xml:space="preserve"> Svetovne </w:t>
      </w:r>
      <w:r w:rsidR="00947D02" w:rsidRPr="00114FA2">
        <w:rPr>
          <w:rFonts w:asciiTheme="majorHAnsi" w:hAnsiTheme="majorHAnsi"/>
          <w:sz w:val="22"/>
          <w:szCs w:val="22"/>
        </w:rPr>
        <w:t>jakostne</w:t>
      </w:r>
      <w:r w:rsidR="00434D0C" w:rsidRPr="00114FA2">
        <w:rPr>
          <w:rFonts w:asciiTheme="majorHAnsi" w:hAnsiTheme="majorHAnsi"/>
          <w:sz w:val="22"/>
          <w:szCs w:val="22"/>
        </w:rPr>
        <w:t xml:space="preserve"> lestvice (S</w:t>
      </w:r>
      <w:r w:rsidR="00947D02" w:rsidRPr="00114FA2">
        <w:rPr>
          <w:rFonts w:asciiTheme="majorHAnsi" w:hAnsiTheme="majorHAnsi"/>
          <w:sz w:val="22"/>
          <w:szCs w:val="22"/>
        </w:rPr>
        <w:t>J</w:t>
      </w:r>
      <w:r w:rsidR="00434D0C" w:rsidRPr="00114FA2">
        <w:rPr>
          <w:rFonts w:asciiTheme="majorHAnsi" w:hAnsiTheme="majorHAnsi"/>
          <w:sz w:val="22"/>
          <w:szCs w:val="22"/>
        </w:rPr>
        <w:t>L</w:t>
      </w:r>
      <w:r w:rsidR="002D2DAA" w:rsidRPr="00114FA2">
        <w:rPr>
          <w:rFonts w:asciiTheme="majorHAnsi" w:hAnsiTheme="majorHAnsi"/>
          <w:sz w:val="22"/>
          <w:szCs w:val="22"/>
        </w:rPr>
        <w:t>=WRE</w:t>
      </w:r>
      <w:r w:rsidR="00434D0C" w:rsidRPr="00114FA2">
        <w:rPr>
          <w:rFonts w:asciiTheme="majorHAnsi" w:hAnsiTheme="majorHAnsi"/>
          <w:sz w:val="22"/>
          <w:szCs w:val="22"/>
        </w:rPr>
        <w:t xml:space="preserve">) </w:t>
      </w:r>
      <w:r w:rsidRPr="00114FA2">
        <w:rPr>
          <w:rFonts w:asciiTheme="majorHAnsi" w:hAnsiTheme="majorHAnsi"/>
          <w:sz w:val="22"/>
          <w:szCs w:val="22"/>
        </w:rPr>
        <w:t>pod okriljem Mednarodne orientacijske zveze (IOF) morajo zainteresirani organizatorji TSK</w:t>
      </w:r>
      <w:r w:rsidR="00971D67">
        <w:rPr>
          <w:rFonts w:asciiTheme="majorHAnsi" w:hAnsiTheme="majorHAnsi"/>
          <w:sz w:val="22"/>
          <w:szCs w:val="22"/>
        </w:rPr>
        <w:t>-ju oddati</w:t>
      </w:r>
      <w:r w:rsidRPr="00114FA2">
        <w:rPr>
          <w:rFonts w:asciiTheme="majorHAnsi" w:hAnsiTheme="majorHAnsi"/>
          <w:sz w:val="22"/>
          <w:szCs w:val="22"/>
        </w:rPr>
        <w:t xml:space="preserve"> prijavo za naslednjo sezono</w:t>
      </w:r>
      <w:r w:rsidR="00971D67">
        <w:rPr>
          <w:rFonts w:asciiTheme="majorHAnsi" w:hAnsiTheme="majorHAnsi"/>
          <w:sz w:val="22"/>
          <w:szCs w:val="22"/>
        </w:rPr>
        <w:t>, le-ta pa jo</w:t>
      </w:r>
      <w:r w:rsidRPr="00114FA2">
        <w:rPr>
          <w:rFonts w:asciiTheme="majorHAnsi" w:hAnsiTheme="majorHAnsi"/>
          <w:sz w:val="22"/>
          <w:szCs w:val="22"/>
        </w:rPr>
        <w:t xml:space="preserve"> </w:t>
      </w:r>
      <w:r w:rsidR="002D2DAA" w:rsidRPr="00114FA2">
        <w:rPr>
          <w:rFonts w:asciiTheme="majorHAnsi" w:hAnsiTheme="majorHAnsi"/>
          <w:sz w:val="22"/>
          <w:szCs w:val="22"/>
        </w:rPr>
        <w:t xml:space="preserve">odda </w:t>
      </w:r>
      <w:r w:rsidR="00DD0AB2" w:rsidRPr="00114FA2">
        <w:rPr>
          <w:rFonts w:asciiTheme="majorHAnsi" w:hAnsiTheme="majorHAnsi"/>
          <w:sz w:val="22"/>
          <w:szCs w:val="22"/>
        </w:rPr>
        <w:t xml:space="preserve">v </w:t>
      </w:r>
      <w:commentRangeStart w:id="1"/>
      <w:commentRangeStart w:id="2"/>
      <w:r w:rsidR="00DD0AB2" w:rsidRPr="00114FA2">
        <w:rPr>
          <w:rFonts w:asciiTheme="majorHAnsi" w:hAnsiTheme="majorHAnsi"/>
          <w:sz w:val="22"/>
          <w:szCs w:val="22"/>
        </w:rPr>
        <w:t>sistemu</w:t>
      </w:r>
      <w:commentRangeEnd w:id="1"/>
      <w:r w:rsidR="00971D67">
        <w:rPr>
          <w:rStyle w:val="CommentReference"/>
        </w:rPr>
        <w:commentReference w:id="1"/>
      </w:r>
      <w:commentRangeEnd w:id="2"/>
      <w:r w:rsidR="003565F3">
        <w:rPr>
          <w:rStyle w:val="CommentReference"/>
        </w:rPr>
        <w:commentReference w:id="2"/>
      </w:r>
      <w:r w:rsidR="00DD0AB2" w:rsidRPr="00114FA2">
        <w:rPr>
          <w:rFonts w:asciiTheme="majorHAnsi" w:hAnsiTheme="majorHAnsi"/>
          <w:sz w:val="22"/>
          <w:szCs w:val="22"/>
        </w:rPr>
        <w:t xml:space="preserve"> Eventor</w:t>
      </w:r>
      <w:r w:rsidR="00DD0AB2" w:rsidRPr="00114FA2">
        <w:rPr>
          <w:rStyle w:val="FootnoteReference"/>
          <w:rFonts w:asciiTheme="majorHAnsi" w:hAnsiTheme="majorHAnsi"/>
          <w:sz w:val="22"/>
          <w:szCs w:val="22"/>
        </w:rPr>
        <w:footnoteReference w:id="2"/>
      </w:r>
      <w:r w:rsidRPr="00114FA2">
        <w:rPr>
          <w:rFonts w:asciiTheme="majorHAnsi" w:hAnsiTheme="majorHAnsi"/>
          <w:sz w:val="22"/>
          <w:szCs w:val="22"/>
        </w:rPr>
        <w:t xml:space="preserve">. Kandidati morajo </w:t>
      </w:r>
      <w:r w:rsidR="00F01901" w:rsidRPr="00114FA2">
        <w:rPr>
          <w:rFonts w:asciiTheme="majorHAnsi" w:hAnsiTheme="majorHAnsi"/>
          <w:sz w:val="22"/>
          <w:szCs w:val="22"/>
        </w:rPr>
        <w:t>pri</w:t>
      </w:r>
      <w:r w:rsidRPr="00114FA2">
        <w:rPr>
          <w:rFonts w:asciiTheme="majorHAnsi" w:hAnsiTheme="majorHAnsi"/>
          <w:sz w:val="22"/>
          <w:szCs w:val="22"/>
        </w:rPr>
        <w:t xml:space="preserve"> promocijskih aktivnosti</w:t>
      </w:r>
      <w:r w:rsidR="009F33C5" w:rsidRPr="00114FA2">
        <w:rPr>
          <w:rFonts w:asciiTheme="majorHAnsi" w:hAnsiTheme="majorHAnsi"/>
          <w:sz w:val="22"/>
          <w:szCs w:val="22"/>
        </w:rPr>
        <w:t>h</w:t>
      </w:r>
      <w:r w:rsidRPr="00114FA2">
        <w:rPr>
          <w:rFonts w:asciiTheme="majorHAnsi" w:hAnsiTheme="majorHAnsi"/>
          <w:sz w:val="22"/>
          <w:szCs w:val="22"/>
        </w:rPr>
        <w:t xml:space="preserve"> uporabljati logotip OZS in navajati OZS kot partnerja pri izvedbi tekmovanja.</w:t>
      </w:r>
    </w:p>
    <w:p w14:paraId="00EC4D49" w14:textId="7B65EC32" w:rsidR="002472BD" w:rsidRPr="00114FA2" w:rsidRDefault="002472BD" w:rsidP="00114FA2">
      <w:pPr>
        <w:spacing w:line="360" w:lineRule="auto"/>
        <w:jc w:val="both"/>
        <w:rPr>
          <w:rFonts w:asciiTheme="majorHAnsi" w:hAnsiTheme="majorHAnsi"/>
          <w:sz w:val="22"/>
          <w:szCs w:val="22"/>
        </w:rPr>
      </w:pPr>
      <w:r w:rsidRPr="00114FA2">
        <w:rPr>
          <w:rFonts w:asciiTheme="majorHAnsi" w:hAnsiTheme="majorHAnsi"/>
          <w:sz w:val="22"/>
          <w:szCs w:val="22"/>
        </w:rPr>
        <w:t xml:space="preserve">Če za organizacijo istega tekmovanja kandidira več klubov, izbere </w:t>
      </w:r>
      <w:r w:rsidR="00A459E8" w:rsidRPr="00114FA2">
        <w:rPr>
          <w:rFonts w:asciiTheme="majorHAnsi" w:hAnsiTheme="majorHAnsi"/>
          <w:sz w:val="22"/>
          <w:szCs w:val="22"/>
        </w:rPr>
        <w:t xml:space="preserve">IO </w:t>
      </w:r>
      <w:r w:rsidRPr="00114FA2">
        <w:rPr>
          <w:rFonts w:asciiTheme="majorHAnsi" w:hAnsiTheme="majorHAnsi"/>
          <w:sz w:val="22"/>
          <w:szCs w:val="22"/>
        </w:rPr>
        <w:t xml:space="preserve">OZS </w:t>
      </w:r>
      <w:r w:rsidR="00A459E8" w:rsidRPr="00114FA2">
        <w:rPr>
          <w:rFonts w:asciiTheme="majorHAnsi" w:hAnsiTheme="majorHAnsi"/>
          <w:sz w:val="22"/>
          <w:szCs w:val="22"/>
        </w:rPr>
        <w:t xml:space="preserve">na predlog TSK </w:t>
      </w:r>
      <w:r w:rsidRPr="00114FA2">
        <w:rPr>
          <w:rFonts w:asciiTheme="majorHAnsi" w:hAnsiTheme="majorHAnsi"/>
          <w:sz w:val="22"/>
          <w:szCs w:val="22"/>
        </w:rPr>
        <w:t>tistega, ki zagotavlja višjo raven tekmovanja</w:t>
      </w:r>
      <w:r w:rsidR="002931D4" w:rsidRPr="00114FA2">
        <w:rPr>
          <w:rFonts w:asciiTheme="majorHAnsi" w:hAnsiTheme="majorHAnsi"/>
          <w:sz w:val="22"/>
          <w:szCs w:val="22"/>
        </w:rPr>
        <w:t>.</w:t>
      </w:r>
      <w:r w:rsidR="008A30BB" w:rsidRPr="29963734">
        <w:rPr>
          <w:rFonts w:asciiTheme="majorHAnsi" w:hAnsiTheme="majorHAnsi"/>
          <w:sz w:val="22"/>
          <w:szCs w:val="22"/>
        </w:rPr>
        <w:t xml:space="preserve"> </w:t>
      </w:r>
      <w:r w:rsidR="00F01901" w:rsidRPr="29963734">
        <w:rPr>
          <w:rFonts w:asciiTheme="majorHAnsi" w:hAnsiTheme="majorHAnsi"/>
          <w:sz w:val="22"/>
          <w:szCs w:val="22"/>
        </w:rPr>
        <w:t>IO OZS obravnava</w:t>
      </w:r>
      <w:r w:rsidR="008A30BB" w:rsidRPr="29963734">
        <w:rPr>
          <w:rFonts w:asciiTheme="majorHAnsi" w:hAnsiTheme="majorHAnsi"/>
          <w:sz w:val="22"/>
          <w:szCs w:val="22"/>
        </w:rPr>
        <w:t xml:space="preserve"> samo kan</w:t>
      </w:r>
      <w:r w:rsidR="00FA4F79" w:rsidRPr="29963734">
        <w:rPr>
          <w:rFonts w:asciiTheme="majorHAnsi" w:hAnsiTheme="majorHAnsi"/>
          <w:sz w:val="22"/>
          <w:szCs w:val="22"/>
        </w:rPr>
        <w:t xml:space="preserve">didature, ki so datumsko ustrezne. </w:t>
      </w:r>
    </w:p>
    <w:p w14:paraId="162336E6" w14:textId="77777777" w:rsidR="00A459E8" w:rsidRPr="00663FA7" w:rsidRDefault="00A459E8" w:rsidP="00A459E8">
      <w:pPr>
        <w:spacing w:line="360" w:lineRule="auto"/>
        <w:jc w:val="both"/>
        <w:rPr>
          <w:rFonts w:asciiTheme="majorHAnsi" w:hAnsiTheme="majorHAnsi"/>
          <w:sz w:val="22"/>
        </w:rPr>
      </w:pPr>
    </w:p>
    <w:p w14:paraId="5FFDD9C5" w14:textId="77777777" w:rsidR="002472BD" w:rsidRPr="00114FA2" w:rsidRDefault="002472BD" w:rsidP="00114FA2">
      <w:pPr>
        <w:spacing w:line="360" w:lineRule="auto"/>
        <w:jc w:val="both"/>
        <w:rPr>
          <w:rFonts w:asciiTheme="majorHAnsi" w:hAnsiTheme="majorHAnsi"/>
          <w:sz w:val="22"/>
          <w:szCs w:val="22"/>
        </w:rPr>
      </w:pPr>
      <w:r w:rsidRPr="00114FA2">
        <w:rPr>
          <w:rFonts w:asciiTheme="majorHAnsi" w:hAnsiTheme="majorHAnsi"/>
          <w:b/>
          <w:bCs/>
          <w:sz w:val="22"/>
          <w:szCs w:val="22"/>
        </w:rPr>
        <w:lastRenderedPageBreak/>
        <w:t>3. člen</w:t>
      </w:r>
    </w:p>
    <w:p w14:paraId="28984EB0" w14:textId="77777777" w:rsidR="002472BD" w:rsidRPr="00114FA2" w:rsidRDefault="002472BD" w:rsidP="00114FA2">
      <w:pPr>
        <w:spacing w:line="360" w:lineRule="auto"/>
        <w:jc w:val="both"/>
        <w:rPr>
          <w:rFonts w:asciiTheme="majorHAnsi" w:hAnsiTheme="majorHAnsi"/>
          <w:sz w:val="22"/>
          <w:szCs w:val="22"/>
        </w:rPr>
      </w:pPr>
      <w:r w:rsidRPr="00114FA2">
        <w:rPr>
          <w:rFonts w:asciiTheme="majorHAnsi" w:hAnsiTheme="majorHAnsi"/>
          <w:sz w:val="22"/>
          <w:szCs w:val="22"/>
        </w:rPr>
        <w:t>Organizator izda razpis tekmovanja najmanj mesec dni pred tekmovanjem. Obvezno ga mora objaviti na spletni strani OZS.</w:t>
      </w:r>
    </w:p>
    <w:p w14:paraId="760F861C" w14:textId="77777777" w:rsidR="00A459E8" w:rsidRPr="00114FA2" w:rsidRDefault="002472BD" w:rsidP="00114FA2">
      <w:pPr>
        <w:spacing w:line="360" w:lineRule="auto"/>
        <w:jc w:val="both"/>
        <w:rPr>
          <w:rFonts w:asciiTheme="majorHAnsi" w:hAnsiTheme="majorHAnsi"/>
          <w:sz w:val="22"/>
          <w:szCs w:val="22"/>
        </w:rPr>
      </w:pPr>
      <w:r w:rsidRPr="00114FA2">
        <w:rPr>
          <w:rFonts w:asciiTheme="majorHAnsi" w:hAnsiTheme="majorHAnsi"/>
          <w:sz w:val="22"/>
          <w:szCs w:val="22"/>
        </w:rPr>
        <w:t xml:space="preserve">Razpis mora vsebovati: vrsto, kraj in datum tekmovanja, organizatorja, ime vodje tekmovanja in sodnika (predstavnik OZS), ime traserja, oddaljenost štarta od cilja (če je večja kot 1 km), čas prvega štarta in čas uradnega zaključka, naslov in rok za prijave, višino štartnine, ime karte oziroma območje, kjer bo tekmovanje potekalo, podatke o terenu, tekmovalne kategorije, podatke o možnosti prenočišča (za večdnevna tekmovanja) in posebna obvestila, med njimi obvestilo o tem, da tekmovalci tekmujejo na lastno odgovornost (če jih organizator ni nezgodno zavaroval). </w:t>
      </w:r>
      <w:r w:rsidR="00A316F8" w:rsidRPr="00114FA2">
        <w:rPr>
          <w:rFonts w:asciiTheme="majorHAnsi" w:hAnsiTheme="majorHAnsi"/>
          <w:sz w:val="22"/>
          <w:szCs w:val="22"/>
        </w:rPr>
        <w:t>Med razpi</w:t>
      </w:r>
      <w:r w:rsidR="0022137C" w:rsidRPr="00114FA2">
        <w:rPr>
          <w:rFonts w:asciiTheme="majorHAnsi" w:hAnsiTheme="majorHAnsi"/>
          <w:sz w:val="22"/>
          <w:szCs w:val="22"/>
        </w:rPr>
        <w:t>sanimi kategorijami morajo biti</w:t>
      </w:r>
      <w:r w:rsidR="00A316F8" w:rsidRPr="00114FA2">
        <w:rPr>
          <w:rFonts w:asciiTheme="majorHAnsi" w:hAnsiTheme="majorHAnsi"/>
          <w:sz w:val="22"/>
          <w:szCs w:val="22"/>
        </w:rPr>
        <w:t xml:space="preserve"> vse tekmovalne kategorije za SOL ali DP in netekmovalne kategorije (začetniška, odprta in </w:t>
      </w:r>
      <w:r w:rsidR="003E2C3C" w:rsidRPr="00114FA2">
        <w:rPr>
          <w:rFonts w:asciiTheme="majorHAnsi" w:hAnsiTheme="majorHAnsi"/>
          <w:sz w:val="22"/>
          <w:szCs w:val="22"/>
        </w:rPr>
        <w:t>otroška (s spremstvom)</w:t>
      </w:r>
      <w:r w:rsidR="00A316F8" w:rsidRPr="00114FA2">
        <w:rPr>
          <w:rFonts w:asciiTheme="majorHAnsi" w:hAnsiTheme="majorHAnsi"/>
          <w:sz w:val="22"/>
          <w:szCs w:val="22"/>
        </w:rPr>
        <w:t>). Prijave v netekmovalne kategorije naj bodo ob nespremenjeni štartnini na voljo tudi na dan tekmovanja.</w:t>
      </w:r>
    </w:p>
    <w:p w14:paraId="4C98C7A6" w14:textId="4D4667E5" w:rsidR="00F01901" w:rsidRPr="00114FA2" w:rsidRDefault="00F01901" w:rsidP="00114FA2">
      <w:pPr>
        <w:spacing w:line="360" w:lineRule="auto"/>
        <w:jc w:val="both"/>
        <w:rPr>
          <w:rFonts w:asciiTheme="majorHAnsi" w:hAnsiTheme="majorHAnsi"/>
          <w:sz w:val="22"/>
          <w:szCs w:val="22"/>
        </w:rPr>
      </w:pPr>
      <w:r w:rsidRPr="29963734">
        <w:rPr>
          <w:rFonts w:asciiTheme="majorHAnsi" w:hAnsiTheme="majorHAnsi"/>
          <w:sz w:val="22"/>
          <w:szCs w:val="22"/>
        </w:rPr>
        <w:t xml:space="preserve">Višina </w:t>
      </w:r>
      <w:r w:rsidR="2EA6B500" w:rsidRPr="29963734">
        <w:rPr>
          <w:rFonts w:asciiTheme="majorHAnsi" w:hAnsiTheme="majorHAnsi"/>
          <w:sz w:val="22"/>
          <w:szCs w:val="22"/>
        </w:rPr>
        <w:t>š</w:t>
      </w:r>
      <w:r w:rsidRPr="29963734">
        <w:rPr>
          <w:rFonts w:asciiTheme="majorHAnsi" w:hAnsiTheme="majorHAnsi"/>
          <w:sz w:val="22"/>
          <w:szCs w:val="22"/>
        </w:rPr>
        <w:t xml:space="preserve">tartnine </w:t>
      </w:r>
      <w:r w:rsidR="29963734" w:rsidRPr="29963734">
        <w:rPr>
          <w:rFonts w:asciiTheme="majorHAnsi" w:hAnsiTheme="majorHAnsi"/>
          <w:sz w:val="22"/>
          <w:szCs w:val="22"/>
        </w:rPr>
        <w:t xml:space="preserve">je omejena s sklepom </w:t>
      </w:r>
      <w:r w:rsidR="751F609C" w:rsidRPr="29963734">
        <w:rPr>
          <w:rFonts w:asciiTheme="majorHAnsi" w:hAnsiTheme="majorHAnsi"/>
          <w:sz w:val="22"/>
          <w:szCs w:val="22"/>
        </w:rPr>
        <w:t>I</w:t>
      </w:r>
      <w:r w:rsidR="2EA6B500" w:rsidRPr="29963734">
        <w:rPr>
          <w:rFonts w:asciiTheme="majorHAnsi" w:hAnsiTheme="majorHAnsi"/>
          <w:sz w:val="22"/>
          <w:szCs w:val="22"/>
        </w:rPr>
        <w:t xml:space="preserve">O OZS za tekoče leto. </w:t>
      </w:r>
      <w:r w:rsidR="465801AA" w:rsidRPr="29963734">
        <w:rPr>
          <w:rFonts w:asciiTheme="majorHAnsi" w:hAnsiTheme="majorHAnsi"/>
          <w:sz w:val="22"/>
          <w:szCs w:val="22"/>
        </w:rPr>
        <w:t xml:space="preserve">IO OZS lahko spremeni maksimalno višino </w:t>
      </w:r>
      <w:r w:rsidR="2EA6B500" w:rsidRPr="29963734">
        <w:rPr>
          <w:rFonts w:asciiTheme="majorHAnsi" w:hAnsiTheme="majorHAnsi"/>
          <w:sz w:val="22"/>
          <w:szCs w:val="22"/>
        </w:rPr>
        <w:t>š</w:t>
      </w:r>
      <w:r w:rsidR="465801AA" w:rsidRPr="29963734">
        <w:rPr>
          <w:rFonts w:asciiTheme="majorHAnsi" w:hAnsiTheme="majorHAnsi"/>
          <w:sz w:val="22"/>
          <w:szCs w:val="22"/>
        </w:rPr>
        <w:t xml:space="preserve">tartnine za prihodnje leto pred </w:t>
      </w:r>
      <w:r w:rsidR="00A1211B" w:rsidRPr="29963734">
        <w:rPr>
          <w:rFonts w:asciiTheme="majorHAnsi" w:hAnsiTheme="majorHAnsi"/>
          <w:sz w:val="22"/>
          <w:szCs w:val="22"/>
        </w:rPr>
        <w:t>30.</w:t>
      </w:r>
      <w:r w:rsidRPr="29963734">
        <w:rPr>
          <w:rFonts w:asciiTheme="majorHAnsi" w:hAnsiTheme="majorHAnsi"/>
          <w:sz w:val="22"/>
          <w:szCs w:val="22"/>
        </w:rPr>
        <w:t xml:space="preserve"> septembrom.</w:t>
      </w:r>
    </w:p>
    <w:p w14:paraId="1C2FFF4D" w14:textId="77777777" w:rsidR="00A316F8" w:rsidRPr="00663FA7" w:rsidRDefault="00A316F8" w:rsidP="00A459E8">
      <w:pPr>
        <w:spacing w:line="360" w:lineRule="auto"/>
        <w:jc w:val="both"/>
        <w:rPr>
          <w:rFonts w:asciiTheme="majorHAnsi" w:hAnsiTheme="majorHAnsi"/>
          <w:sz w:val="22"/>
        </w:rPr>
      </w:pPr>
    </w:p>
    <w:p w14:paraId="7861F833" w14:textId="77777777" w:rsidR="002472BD" w:rsidRPr="00114FA2" w:rsidRDefault="002472BD" w:rsidP="00114FA2">
      <w:pPr>
        <w:spacing w:line="360" w:lineRule="auto"/>
        <w:jc w:val="both"/>
        <w:rPr>
          <w:rFonts w:asciiTheme="majorHAnsi" w:hAnsiTheme="majorHAnsi"/>
          <w:sz w:val="22"/>
          <w:szCs w:val="22"/>
        </w:rPr>
      </w:pPr>
      <w:r w:rsidRPr="00114FA2">
        <w:rPr>
          <w:rFonts w:asciiTheme="majorHAnsi" w:hAnsiTheme="majorHAnsi"/>
          <w:b/>
          <w:bCs/>
          <w:sz w:val="22"/>
          <w:szCs w:val="22"/>
        </w:rPr>
        <w:t>4. člen</w:t>
      </w:r>
    </w:p>
    <w:p w14:paraId="617BA474" w14:textId="77777777" w:rsidR="00A459E8" w:rsidRPr="00114FA2" w:rsidRDefault="000D76F4" w:rsidP="00114FA2">
      <w:pPr>
        <w:pStyle w:val="BodyText2"/>
        <w:spacing w:before="0" w:beforeAutospacing="0" w:after="0" w:afterAutospacing="0" w:line="360" w:lineRule="auto"/>
        <w:rPr>
          <w:rFonts w:asciiTheme="majorHAnsi" w:hAnsiTheme="majorHAnsi"/>
          <w:sz w:val="22"/>
          <w:szCs w:val="22"/>
        </w:rPr>
      </w:pPr>
      <w:r w:rsidRPr="00114FA2">
        <w:rPr>
          <w:rFonts w:asciiTheme="majorHAnsi" w:hAnsiTheme="majorHAnsi"/>
          <w:sz w:val="22"/>
          <w:szCs w:val="22"/>
        </w:rPr>
        <w:t>Organizator tekmovanja je odgovoren za izvedbo tekmovanja v skladu z veljavno zakonodajo</w:t>
      </w:r>
      <w:r w:rsidR="002472BD" w:rsidRPr="00114FA2">
        <w:rPr>
          <w:rFonts w:asciiTheme="majorHAnsi" w:hAnsiTheme="majorHAnsi"/>
          <w:sz w:val="22"/>
          <w:szCs w:val="22"/>
        </w:rPr>
        <w:t>.</w:t>
      </w:r>
      <w:r w:rsidR="00A459E8" w:rsidRPr="00114FA2">
        <w:rPr>
          <w:rFonts w:asciiTheme="majorHAnsi" w:hAnsiTheme="majorHAnsi"/>
          <w:sz w:val="22"/>
          <w:szCs w:val="22"/>
        </w:rPr>
        <w:t xml:space="preserve"> </w:t>
      </w:r>
    </w:p>
    <w:p w14:paraId="5F60CD95" w14:textId="77777777" w:rsidR="000D76F4" w:rsidRPr="00663FA7" w:rsidRDefault="000D76F4" w:rsidP="00A459E8">
      <w:pPr>
        <w:pStyle w:val="BodyText2"/>
        <w:spacing w:before="0" w:beforeAutospacing="0" w:after="0" w:afterAutospacing="0" w:line="360" w:lineRule="auto"/>
        <w:rPr>
          <w:rFonts w:asciiTheme="majorHAnsi" w:hAnsiTheme="majorHAnsi"/>
          <w:sz w:val="22"/>
        </w:rPr>
      </w:pPr>
    </w:p>
    <w:p w14:paraId="1FBBA5FF" w14:textId="77777777" w:rsidR="002472BD" w:rsidRPr="00114FA2" w:rsidRDefault="002472BD" w:rsidP="00114FA2">
      <w:pPr>
        <w:spacing w:line="360" w:lineRule="auto"/>
        <w:jc w:val="both"/>
        <w:rPr>
          <w:rFonts w:asciiTheme="majorHAnsi" w:hAnsiTheme="majorHAnsi"/>
          <w:sz w:val="22"/>
          <w:szCs w:val="22"/>
        </w:rPr>
      </w:pPr>
      <w:r w:rsidRPr="00114FA2">
        <w:rPr>
          <w:rFonts w:asciiTheme="majorHAnsi" w:hAnsiTheme="majorHAnsi"/>
          <w:b/>
          <w:bCs/>
          <w:sz w:val="22"/>
          <w:szCs w:val="22"/>
        </w:rPr>
        <w:t>5. člen</w:t>
      </w:r>
    </w:p>
    <w:p w14:paraId="7CDBEB72" w14:textId="3D42656C" w:rsidR="002472BD" w:rsidRPr="00114FA2" w:rsidRDefault="002472BD" w:rsidP="00114FA2">
      <w:pPr>
        <w:spacing w:line="360" w:lineRule="auto"/>
        <w:jc w:val="both"/>
        <w:rPr>
          <w:rFonts w:asciiTheme="majorHAnsi" w:hAnsiTheme="majorHAnsi"/>
          <w:sz w:val="22"/>
          <w:szCs w:val="22"/>
        </w:rPr>
      </w:pPr>
      <w:r w:rsidRPr="00114FA2">
        <w:rPr>
          <w:rFonts w:asciiTheme="majorHAnsi" w:hAnsiTheme="majorHAnsi"/>
          <w:sz w:val="22"/>
          <w:szCs w:val="22"/>
        </w:rPr>
        <w:t xml:space="preserve">Organizator imenuje </w:t>
      </w:r>
      <w:r w:rsidR="00A21395">
        <w:rPr>
          <w:rFonts w:asciiTheme="majorHAnsi" w:hAnsiTheme="majorHAnsi"/>
          <w:sz w:val="22"/>
          <w:szCs w:val="22"/>
        </w:rPr>
        <w:t>d</w:t>
      </w:r>
      <w:r w:rsidRPr="00114FA2">
        <w:rPr>
          <w:rFonts w:asciiTheme="majorHAnsi" w:hAnsiTheme="majorHAnsi"/>
          <w:sz w:val="22"/>
          <w:szCs w:val="22"/>
        </w:rPr>
        <w:t>elegacijo tekmovanja</w:t>
      </w:r>
      <w:r w:rsidR="00A21395">
        <w:rPr>
          <w:rFonts w:asciiTheme="majorHAnsi" w:hAnsiTheme="majorHAnsi"/>
          <w:sz w:val="22"/>
          <w:szCs w:val="22"/>
        </w:rPr>
        <w:t xml:space="preserve"> (v nadaljevanju »Delegacija tekmovanja«)</w:t>
      </w:r>
      <w:r w:rsidRPr="00114FA2">
        <w:rPr>
          <w:rFonts w:asciiTheme="majorHAnsi" w:hAnsiTheme="majorHAnsi"/>
          <w:sz w:val="22"/>
          <w:szCs w:val="22"/>
        </w:rPr>
        <w:t>, sestavlj</w:t>
      </w:r>
      <w:r w:rsidR="00A459E8" w:rsidRPr="00114FA2">
        <w:rPr>
          <w:rFonts w:asciiTheme="majorHAnsi" w:hAnsiTheme="majorHAnsi"/>
          <w:sz w:val="22"/>
          <w:szCs w:val="22"/>
        </w:rPr>
        <w:t>eno iz</w:t>
      </w:r>
      <w:r w:rsidRPr="00114FA2">
        <w:rPr>
          <w:rFonts w:asciiTheme="majorHAnsi" w:hAnsiTheme="majorHAnsi"/>
          <w:sz w:val="22"/>
          <w:szCs w:val="22"/>
        </w:rPr>
        <w:t>:</w:t>
      </w:r>
    </w:p>
    <w:p w14:paraId="1BE45D04" w14:textId="11C47B7D" w:rsidR="002472BD" w:rsidRPr="00114FA2" w:rsidRDefault="002472BD" w:rsidP="00114FA2">
      <w:pPr>
        <w:numPr>
          <w:ilvl w:val="0"/>
          <w:numId w:val="8"/>
        </w:numPr>
        <w:spacing w:line="360" w:lineRule="auto"/>
        <w:jc w:val="both"/>
        <w:rPr>
          <w:rFonts w:asciiTheme="majorHAnsi" w:hAnsiTheme="majorHAnsi"/>
          <w:sz w:val="22"/>
          <w:szCs w:val="22"/>
        </w:rPr>
      </w:pPr>
      <w:r w:rsidRPr="00114FA2">
        <w:rPr>
          <w:rFonts w:asciiTheme="majorHAnsi" w:hAnsiTheme="majorHAnsi"/>
          <w:sz w:val="22"/>
          <w:szCs w:val="22"/>
        </w:rPr>
        <w:t>vodj</w:t>
      </w:r>
      <w:r w:rsidR="00A459E8" w:rsidRPr="00114FA2">
        <w:rPr>
          <w:rFonts w:asciiTheme="majorHAnsi" w:hAnsiTheme="majorHAnsi"/>
          <w:sz w:val="22"/>
          <w:szCs w:val="22"/>
        </w:rPr>
        <w:t>e</w:t>
      </w:r>
      <w:r w:rsidRPr="00114FA2">
        <w:rPr>
          <w:rFonts w:asciiTheme="majorHAnsi" w:hAnsiTheme="majorHAnsi"/>
          <w:sz w:val="22"/>
          <w:szCs w:val="22"/>
        </w:rPr>
        <w:t xml:space="preserve"> tekmovanja (organizator)</w:t>
      </w:r>
      <w:r w:rsidR="00A21395">
        <w:rPr>
          <w:rFonts w:asciiTheme="majorHAnsi" w:hAnsiTheme="majorHAnsi"/>
          <w:sz w:val="22"/>
          <w:szCs w:val="22"/>
        </w:rPr>
        <w:t>,</w:t>
      </w:r>
    </w:p>
    <w:p w14:paraId="22D12BCF" w14:textId="39C22DEC" w:rsidR="002472BD" w:rsidRPr="00114FA2" w:rsidRDefault="002472BD" w:rsidP="00114FA2">
      <w:pPr>
        <w:numPr>
          <w:ilvl w:val="0"/>
          <w:numId w:val="10"/>
        </w:numPr>
        <w:spacing w:line="360" w:lineRule="auto"/>
        <w:jc w:val="both"/>
        <w:rPr>
          <w:rFonts w:asciiTheme="majorHAnsi" w:hAnsiTheme="majorHAnsi"/>
          <w:sz w:val="22"/>
          <w:szCs w:val="22"/>
        </w:rPr>
      </w:pPr>
      <w:r w:rsidRPr="00114FA2">
        <w:rPr>
          <w:rFonts w:asciiTheme="majorHAnsi" w:hAnsiTheme="majorHAnsi"/>
          <w:sz w:val="22"/>
          <w:szCs w:val="22"/>
        </w:rPr>
        <w:t>sodnik</w:t>
      </w:r>
      <w:r w:rsidR="00A459E8" w:rsidRPr="00114FA2">
        <w:rPr>
          <w:rFonts w:asciiTheme="majorHAnsi" w:hAnsiTheme="majorHAnsi"/>
          <w:sz w:val="22"/>
          <w:szCs w:val="22"/>
        </w:rPr>
        <w:t>a</w:t>
      </w:r>
      <w:r w:rsidRPr="00114FA2">
        <w:rPr>
          <w:rFonts w:asciiTheme="majorHAnsi" w:hAnsiTheme="majorHAnsi"/>
          <w:sz w:val="22"/>
          <w:szCs w:val="22"/>
        </w:rPr>
        <w:t xml:space="preserve"> (predstavnik OZS)</w:t>
      </w:r>
      <w:r w:rsidR="00A21395">
        <w:rPr>
          <w:rFonts w:asciiTheme="majorHAnsi" w:hAnsiTheme="majorHAnsi"/>
          <w:sz w:val="22"/>
          <w:szCs w:val="22"/>
        </w:rPr>
        <w:t>,</w:t>
      </w:r>
    </w:p>
    <w:p w14:paraId="4D8A775E" w14:textId="69688375" w:rsidR="002472BD" w:rsidRPr="00114FA2" w:rsidRDefault="002472BD" w:rsidP="00114FA2">
      <w:pPr>
        <w:numPr>
          <w:ilvl w:val="0"/>
          <w:numId w:val="12"/>
        </w:numPr>
        <w:spacing w:line="360" w:lineRule="auto"/>
        <w:jc w:val="both"/>
        <w:rPr>
          <w:rFonts w:asciiTheme="majorHAnsi" w:hAnsiTheme="majorHAnsi"/>
          <w:sz w:val="22"/>
          <w:szCs w:val="22"/>
        </w:rPr>
      </w:pPr>
      <w:r w:rsidRPr="00114FA2">
        <w:rPr>
          <w:rFonts w:asciiTheme="majorHAnsi" w:hAnsiTheme="majorHAnsi"/>
          <w:sz w:val="22"/>
          <w:szCs w:val="22"/>
        </w:rPr>
        <w:t>predstavnik</w:t>
      </w:r>
      <w:r w:rsidR="00A459E8" w:rsidRPr="00114FA2">
        <w:rPr>
          <w:rFonts w:asciiTheme="majorHAnsi" w:hAnsiTheme="majorHAnsi"/>
          <w:sz w:val="22"/>
          <w:szCs w:val="22"/>
        </w:rPr>
        <w:t>a</w:t>
      </w:r>
      <w:r w:rsidRPr="00114FA2">
        <w:rPr>
          <w:rFonts w:asciiTheme="majorHAnsi" w:hAnsiTheme="majorHAnsi"/>
          <w:sz w:val="22"/>
          <w:szCs w:val="22"/>
        </w:rPr>
        <w:t xml:space="preserve"> sodelujočega kluba</w:t>
      </w:r>
      <w:r w:rsidR="00A21395">
        <w:rPr>
          <w:rFonts w:asciiTheme="majorHAnsi" w:hAnsiTheme="majorHAnsi"/>
          <w:sz w:val="22"/>
          <w:szCs w:val="22"/>
        </w:rPr>
        <w:t>.</w:t>
      </w:r>
    </w:p>
    <w:p w14:paraId="541242D0" w14:textId="77777777" w:rsidR="002472BD" w:rsidRPr="00114FA2" w:rsidRDefault="002472BD" w:rsidP="00114FA2">
      <w:pPr>
        <w:spacing w:line="360" w:lineRule="auto"/>
        <w:jc w:val="both"/>
        <w:rPr>
          <w:rFonts w:asciiTheme="majorHAnsi" w:hAnsiTheme="majorHAnsi"/>
          <w:sz w:val="22"/>
          <w:szCs w:val="22"/>
        </w:rPr>
      </w:pPr>
      <w:r w:rsidRPr="00114FA2">
        <w:rPr>
          <w:rFonts w:asciiTheme="majorHAnsi" w:hAnsiTheme="majorHAnsi"/>
          <w:sz w:val="22"/>
          <w:szCs w:val="22"/>
        </w:rPr>
        <w:t>Delegacija tekmovanja mora biti poimensko objavljena pred začetkom tekmovanja v biltenu.</w:t>
      </w:r>
    </w:p>
    <w:p w14:paraId="5B9A1474" w14:textId="77777777" w:rsidR="00A459E8" w:rsidRPr="00663FA7" w:rsidRDefault="00A459E8" w:rsidP="00A459E8">
      <w:pPr>
        <w:spacing w:line="360" w:lineRule="auto"/>
        <w:jc w:val="both"/>
        <w:rPr>
          <w:rFonts w:asciiTheme="majorHAnsi" w:hAnsiTheme="majorHAnsi"/>
          <w:sz w:val="22"/>
        </w:rPr>
      </w:pPr>
    </w:p>
    <w:p w14:paraId="410F9FC0" w14:textId="77777777" w:rsidR="002472BD" w:rsidRPr="00114FA2" w:rsidRDefault="002472BD" w:rsidP="00114FA2">
      <w:pPr>
        <w:spacing w:line="360" w:lineRule="auto"/>
        <w:jc w:val="both"/>
        <w:rPr>
          <w:rFonts w:asciiTheme="majorHAnsi" w:hAnsiTheme="majorHAnsi"/>
          <w:sz w:val="22"/>
          <w:szCs w:val="22"/>
        </w:rPr>
      </w:pPr>
      <w:r w:rsidRPr="00114FA2">
        <w:rPr>
          <w:rFonts w:asciiTheme="majorHAnsi" w:hAnsiTheme="majorHAnsi"/>
          <w:b/>
          <w:bCs/>
          <w:sz w:val="22"/>
          <w:szCs w:val="22"/>
        </w:rPr>
        <w:t>6. člen</w:t>
      </w:r>
    </w:p>
    <w:p w14:paraId="0F705B06" w14:textId="77777777" w:rsidR="002472BD" w:rsidRPr="00114FA2" w:rsidRDefault="002472BD" w:rsidP="00114FA2">
      <w:pPr>
        <w:spacing w:line="360" w:lineRule="auto"/>
        <w:jc w:val="both"/>
        <w:rPr>
          <w:rFonts w:asciiTheme="majorHAnsi" w:hAnsiTheme="majorHAnsi"/>
          <w:sz w:val="22"/>
          <w:szCs w:val="22"/>
        </w:rPr>
      </w:pPr>
      <w:r w:rsidRPr="00114FA2">
        <w:rPr>
          <w:rFonts w:asciiTheme="majorHAnsi" w:hAnsiTheme="majorHAnsi"/>
          <w:sz w:val="22"/>
          <w:szCs w:val="22"/>
        </w:rPr>
        <w:t>Izdelovalec karte (reambulacija na terenu ali digitaliziranje) ne sme nastopiti na tekmovanju v konkurenci, ko se nova karta uporablja prvič.</w:t>
      </w:r>
    </w:p>
    <w:p w14:paraId="22014CC2" w14:textId="69881FB4" w:rsidR="002472BD" w:rsidRPr="00114FA2" w:rsidRDefault="001C5A7A" w:rsidP="00114FA2">
      <w:pPr>
        <w:spacing w:line="360" w:lineRule="auto"/>
        <w:jc w:val="both"/>
        <w:rPr>
          <w:rFonts w:asciiTheme="majorHAnsi" w:hAnsiTheme="majorHAnsi"/>
          <w:sz w:val="22"/>
          <w:szCs w:val="22"/>
        </w:rPr>
      </w:pPr>
      <w:r w:rsidRPr="00114FA2">
        <w:rPr>
          <w:rFonts w:asciiTheme="majorHAnsi" w:hAnsiTheme="majorHAnsi"/>
          <w:sz w:val="22"/>
          <w:szCs w:val="22"/>
        </w:rPr>
        <w:t>Štiri</w:t>
      </w:r>
      <w:r w:rsidR="002472BD" w:rsidRPr="00114FA2">
        <w:rPr>
          <w:rFonts w:asciiTheme="majorHAnsi" w:hAnsiTheme="majorHAnsi"/>
          <w:sz w:val="22"/>
          <w:szCs w:val="22"/>
        </w:rPr>
        <w:t xml:space="preserve"> mesec</w:t>
      </w:r>
      <w:r w:rsidRPr="00114FA2">
        <w:rPr>
          <w:rFonts w:asciiTheme="majorHAnsi" w:hAnsiTheme="majorHAnsi"/>
          <w:sz w:val="22"/>
          <w:szCs w:val="22"/>
        </w:rPr>
        <w:t>e</w:t>
      </w:r>
      <w:r w:rsidR="002472BD" w:rsidRPr="00114FA2">
        <w:rPr>
          <w:rFonts w:asciiTheme="majorHAnsi" w:hAnsiTheme="majorHAnsi"/>
          <w:sz w:val="22"/>
          <w:szCs w:val="22"/>
        </w:rPr>
        <w:t xml:space="preserve"> pred </w:t>
      </w:r>
      <w:r w:rsidRPr="00114FA2">
        <w:rPr>
          <w:rFonts w:asciiTheme="majorHAnsi" w:hAnsiTheme="majorHAnsi"/>
          <w:sz w:val="22"/>
          <w:szCs w:val="22"/>
        </w:rPr>
        <w:t xml:space="preserve">državnim prvenstvom in dva meseca pred </w:t>
      </w:r>
      <w:r w:rsidR="002472BD" w:rsidRPr="00114FA2">
        <w:rPr>
          <w:rFonts w:asciiTheme="majorHAnsi" w:hAnsiTheme="majorHAnsi"/>
          <w:sz w:val="22"/>
          <w:szCs w:val="22"/>
        </w:rPr>
        <w:t xml:space="preserve">tekmovanjem </w:t>
      </w:r>
      <w:r w:rsidRPr="00114FA2">
        <w:rPr>
          <w:rFonts w:asciiTheme="majorHAnsi" w:hAnsiTheme="majorHAnsi"/>
          <w:sz w:val="22"/>
          <w:szCs w:val="22"/>
        </w:rPr>
        <w:t xml:space="preserve">SOL </w:t>
      </w:r>
      <w:r w:rsidR="002472BD" w:rsidRPr="00114FA2">
        <w:rPr>
          <w:rFonts w:asciiTheme="majorHAnsi" w:hAnsiTheme="majorHAnsi"/>
          <w:sz w:val="22"/>
          <w:szCs w:val="22"/>
        </w:rPr>
        <w:t>se teren zapre za vse treninge. Kdor bi vseeno v tem času na terenu za tekmovanje želel imeti trening, je dolžan TSK OZS dostaviti spisek tekmovalcev, ki so bili na treningu prisotni in le-ti ne morejo tekmovati v konkurenci. Kdor trenira na terenu brez predhodne najave, se</w:t>
      </w:r>
      <w:r w:rsidR="00A21395">
        <w:rPr>
          <w:rFonts w:asciiTheme="majorHAnsi" w:hAnsiTheme="majorHAnsi"/>
          <w:sz w:val="22"/>
          <w:szCs w:val="22"/>
        </w:rPr>
        <w:t xml:space="preserve"> ga</w:t>
      </w:r>
      <w:r w:rsidR="002472BD" w:rsidRPr="00114FA2">
        <w:rPr>
          <w:rFonts w:asciiTheme="majorHAnsi" w:hAnsiTheme="majorHAnsi"/>
          <w:sz w:val="22"/>
          <w:szCs w:val="22"/>
        </w:rPr>
        <w:t xml:space="preserve"> kaznuje v skladu z odločitvami disciplinske komisije.</w:t>
      </w:r>
    </w:p>
    <w:p w14:paraId="6460B996" w14:textId="2728049A" w:rsidR="002472BD" w:rsidRPr="00114FA2" w:rsidRDefault="001C5A7A" w:rsidP="00114FA2">
      <w:pPr>
        <w:spacing w:line="360" w:lineRule="auto"/>
        <w:jc w:val="both"/>
        <w:rPr>
          <w:rFonts w:asciiTheme="majorHAnsi" w:hAnsiTheme="majorHAnsi"/>
          <w:sz w:val="22"/>
          <w:szCs w:val="22"/>
        </w:rPr>
      </w:pPr>
      <w:r w:rsidRPr="00114FA2">
        <w:rPr>
          <w:rFonts w:asciiTheme="majorHAnsi" w:hAnsiTheme="majorHAnsi"/>
          <w:sz w:val="22"/>
          <w:szCs w:val="22"/>
        </w:rPr>
        <w:t xml:space="preserve"> </w:t>
      </w:r>
    </w:p>
    <w:p w14:paraId="6DBCA979" w14:textId="77777777" w:rsidR="00613510" w:rsidRPr="00663FA7" w:rsidRDefault="00613510" w:rsidP="00A459E8">
      <w:pPr>
        <w:spacing w:line="360" w:lineRule="auto"/>
        <w:jc w:val="both"/>
        <w:rPr>
          <w:rFonts w:asciiTheme="majorHAnsi" w:hAnsiTheme="majorHAnsi"/>
          <w:sz w:val="22"/>
        </w:rPr>
      </w:pPr>
    </w:p>
    <w:p w14:paraId="79BE7C11" w14:textId="77777777" w:rsidR="002472BD" w:rsidRPr="00114FA2" w:rsidRDefault="002472BD" w:rsidP="00114FA2">
      <w:pPr>
        <w:spacing w:line="360" w:lineRule="auto"/>
        <w:jc w:val="both"/>
        <w:rPr>
          <w:rFonts w:asciiTheme="majorHAnsi" w:hAnsiTheme="majorHAnsi"/>
          <w:sz w:val="22"/>
          <w:szCs w:val="22"/>
        </w:rPr>
      </w:pPr>
      <w:r w:rsidRPr="00114FA2">
        <w:rPr>
          <w:rFonts w:asciiTheme="majorHAnsi" w:hAnsiTheme="majorHAnsi"/>
          <w:b/>
          <w:bCs/>
          <w:sz w:val="22"/>
          <w:szCs w:val="22"/>
        </w:rPr>
        <w:lastRenderedPageBreak/>
        <w:t>7. člen</w:t>
      </w:r>
    </w:p>
    <w:p w14:paraId="1BAA94C9" w14:textId="77777777" w:rsidR="002472BD" w:rsidRPr="00114FA2" w:rsidRDefault="002472BD" w:rsidP="00114FA2">
      <w:pPr>
        <w:spacing w:line="360" w:lineRule="auto"/>
        <w:jc w:val="both"/>
        <w:rPr>
          <w:rFonts w:asciiTheme="majorHAnsi" w:hAnsiTheme="majorHAnsi"/>
          <w:sz w:val="22"/>
          <w:szCs w:val="22"/>
        </w:rPr>
      </w:pPr>
      <w:r w:rsidRPr="00114FA2">
        <w:rPr>
          <w:rFonts w:asciiTheme="majorHAnsi" w:hAnsiTheme="majorHAnsi"/>
          <w:sz w:val="22"/>
          <w:szCs w:val="22"/>
        </w:rPr>
        <w:t>Če na tekmovanju sodeluje več kot 5 tekmovalcev iz tujine, je organizator dolžan zagotoviti prevode pomembnih obvestil</w:t>
      </w:r>
      <w:r w:rsidR="00A459E8" w:rsidRPr="00114FA2">
        <w:rPr>
          <w:rFonts w:asciiTheme="majorHAnsi" w:hAnsiTheme="majorHAnsi"/>
          <w:sz w:val="22"/>
          <w:szCs w:val="22"/>
        </w:rPr>
        <w:t xml:space="preserve"> (</w:t>
      </w:r>
      <w:r w:rsidRPr="00114FA2">
        <w:rPr>
          <w:rFonts w:asciiTheme="majorHAnsi" w:hAnsiTheme="majorHAnsi"/>
          <w:sz w:val="22"/>
          <w:szCs w:val="22"/>
        </w:rPr>
        <w:t>vsaj v angleškem jeziku</w:t>
      </w:r>
      <w:r w:rsidR="00A459E8" w:rsidRPr="00114FA2">
        <w:rPr>
          <w:rFonts w:asciiTheme="majorHAnsi" w:hAnsiTheme="majorHAnsi"/>
          <w:sz w:val="22"/>
          <w:szCs w:val="22"/>
        </w:rPr>
        <w:t>)</w:t>
      </w:r>
      <w:r w:rsidRPr="00114FA2">
        <w:rPr>
          <w:rFonts w:asciiTheme="majorHAnsi" w:hAnsiTheme="majorHAnsi"/>
          <w:sz w:val="22"/>
          <w:szCs w:val="22"/>
        </w:rPr>
        <w:t>.</w:t>
      </w:r>
    </w:p>
    <w:p w14:paraId="7A1A9931" w14:textId="00B601FD" w:rsidR="002472BD" w:rsidRPr="00114FA2" w:rsidRDefault="002472BD" w:rsidP="00114FA2">
      <w:pPr>
        <w:spacing w:line="360" w:lineRule="auto"/>
        <w:jc w:val="both"/>
        <w:rPr>
          <w:rFonts w:asciiTheme="majorHAnsi" w:hAnsiTheme="majorHAnsi"/>
          <w:sz w:val="22"/>
          <w:szCs w:val="22"/>
        </w:rPr>
      </w:pPr>
      <w:r w:rsidRPr="00114FA2">
        <w:rPr>
          <w:rFonts w:asciiTheme="majorHAnsi" w:hAnsiTheme="majorHAnsi"/>
          <w:sz w:val="22"/>
          <w:szCs w:val="22"/>
        </w:rPr>
        <w:t>Organizator mora označiti smeri prihoda na prijavni prostor (tekmovalno središče) vsaj</w:t>
      </w:r>
      <w:r w:rsidR="00DB23EE" w:rsidRPr="00114FA2">
        <w:rPr>
          <w:rFonts w:asciiTheme="majorHAnsi" w:hAnsiTheme="majorHAnsi"/>
          <w:sz w:val="22"/>
          <w:szCs w:val="22"/>
        </w:rPr>
        <w:t xml:space="preserve"> dve</w:t>
      </w:r>
      <w:r w:rsidRPr="00114FA2">
        <w:rPr>
          <w:rFonts w:asciiTheme="majorHAnsi" w:hAnsiTheme="majorHAnsi"/>
          <w:sz w:val="22"/>
          <w:szCs w:val="22"/>
        </w:rPr>
        <w:t xml:space="preserve"> ur</w:t>
      </w:r>
      <w:r w:rsidR="00DB23EE" w:rsidRPr="00114FA2">
        <w:rPr>
          <w:rFonts w:asciiTheme="majorHAnsi" w:hAnsiTheme="majorHAnsi"/>
          <w:sz w:val="22"/>
          <w:szCs w:val="22"/>
        </w:rPr>
        <w:t>i</w:t>
      </w:r>
      <w:r w:rsidRPr="00114FA2">
        <w:rPr>
          <w:rFonts w:asciiTheme="majorHAnsi" w:hAnsiTheme="majorHAnsi"/>
          <w:sz w:val="22"/>
          <w:szCs w:val="22"/>
        </w:rPr>
        <w:t xml:space="preserve"> pred prvim</w:t>
      </w:r>
      <w:r w:rsidR="00A459E8" w:rsidRPr="00114FA2">
        <w:rPr>
          <w:rFonts w:asciiTheme="majorHAnsi" w:hAnsiTheme="majorHAnsi"/>
          <w:sz w:val="22"/>
          <w:szCs w:val="22"/>
        </w:rPr>
        <w:t xml:space="preserve"> </w:t>
      </w:r>
      <w:r w:rsidRPr="00114FA2">
        <w:rPr>
          <w:rFonts w:asciiTheme="majorHAnsi" w:hAnsiTheme="majorHAnsi"/>
          <w:sz w:val="22"/>
          <w:szCs w:val="22"/>
        </w:rPr>
        <w:t>štartom. V tekmovalnem središču mora viseti zastava</w:t>
      </w:r>
      <w:r w:rsidR="00290222">
        <w:rPr>
          <w:rFonts w:asciiTheme="majorHAnsi" w:hAnsiTheme="majorHAnsi"/>
          <w:sz w:val="22"/>
          <w:szCs w:val="22"/>
        </w:rPr>
        <w:t xml:space="preserve"> Republike</w:t>
      </w:r>
      <w:r w:rsidR="774EDC66" w:rsidRPr="00114FA2">
        <w:rPr>
          <w:rFonts w:asciiTheme="majorHAnsi" w:hAnsiTheme="majorHAnsi"/>
          <w:sz w:val="22"/>
          <w:szCs w:val="22"/>
        </w:rPr>
        <w:t xml:space="preserve"> </w:t>
      </w:r>
      <w:r w:rsidRPr="00114FA2">
        <w:rPr>
          <w:rFonts w:asciiTheme="majorHAnsi" w:hAnsiTheme="majorHAnsi"/>
          <w:sz w:val="22"/>
          <w:szCs w:val="22"/>
        </w:rPr>
        <w:t>Slovenije.</w:t>
      </w:r>
    </w:p>
    <w:p w14:paraId="6973D327" w14:textId="77777777" w:rsidR="002472BD" w:rsidRPr="00114FA2" w:rsidRDefault="002472BD" w:rsidP="00114FA2">
      <w:pPr>
        <w:spacing w:line="360" w:lineRule="auto"/>
        <w:jc w:val="both"/>
        <w:rPr>
          <w:rFonts w:asciiTheme="majorHAnsi" w:hAnsiTheme="majorHAnsi"/>
          <w:sz w:val="22"/>
          <w:szCs w:val="22"/>
        </w:rPr>
      </w:pPr>
      <w:r w:rsidRPr="00114FA2">
        <w:rPr>
          <w:rFonts w:asciiTheme="majorHAnsi" w:hAnsiTheme="majorHAnsi"/>
          <w:sz w:val="22"/>
          <w:szCs w:val="22"/>
        </w:rPr>
        <w:t xml:space="preserve">Vsak sodelujoči klub mora pri prijavi prejeti bilten s štartno listo, podatki o progah, </w:t>
      </w:r>
      <w:r w:rsidR="00342F7B" w:rsidRPr="00114FA2">
        <w:rPr>
          <w:rFonts w:asciiTheme="majorHAnsi" w:hAnsiTheme="majorHAnsi"/>
          <w:sz w:val="22"/>
          <w:szCs w:val="22"/>
        </w:rPr>
        <w:t xml:space="preserve">opisi kontrolnih točk, </w:t>
      </w:r>
      <w:r w:rsidRPr="00114FA2">
        <w:rPr>
          <w:rFonts w:asciiTheme="majorHAnsi" w:hAnsiTheme="majorHAnsi"/>
          <w:sz w:val="22"/>
          <w:szCs w:val="22"/>
        </w:rPr>
        <w:t>pomembnimi obvestili ter poimensko navedbo Delegacije tekmovanja. Zaželeno je, da je bilten najkasneje dan pred tekmovanjem objavljen na spletnih straneh OZS.</w:t>
      </w:r>
    </w:p>
    <w:p w14:paraId="1B785DCE" w14:textId="77777777" w:rsidR="00D30099" w:rsidRPr="00663FA7" w:rsidRDefault="00D30099" w:rsidP="00A459E8">
      <w:pPr>
        <w:pStyle w:val="BodyText2"/>
        <w:spacing w:before="0" w:beforeAutospacing="0" w:after="0" w:afterAutospacing="0" w:line="360" w:lineRule="auto"/>
        <w:rPr>
          <w:rFonts w:asciiTheme="majorHAnsi" w:hAnsiTheme="majorHAnsi"/>
          <w:sz w:val="22"/>
        </w:rPr>
      </w:pPr>
    </w:p>
    <w:p w14:paraId="73B36B1E" w14:textId="77777777" w:rsidR="002472BD" w:rsidRPr="00114FA2" w:rsidRDefault="002472BD" w:rsidP="00114FA2">
      <w:pPr>
        <w:spacing w:line="360" w:lineRule="auto"/>
        <w:jc w:val="both"/>
        <w:rPr>
          <w:rFonts w:asciiTheme="majorHAnsi" w:hAnsiTheme="majorHAnsi"/>
          <w:sz w:val="22"/>
          <w:szCs w:val="22"/>
        </w:rPr>
      </w:pPr>
      <w:r w:rsidRPr="00114FA2">
        <w:rPr>
          <w:rFonts w:asciiTheme="majorHAnsi" w:hAnsiTheme="majorHAnsi"/>
          <w:b/>
          <w:bCs/>
          <w:sz w:val="22"/>
          <w:szCs w:val="22"/>
        </w:rPr>
        <w:t>8. člen</w:t>
      </w:r>
    </w:p>
    <w:p w14:paraId="2CCA95B1" w14:textId="01342132" w:rsidR="002472BD" w:rsidRPr="00114FA2" w:rsidRDefault="002931D4" w:rsidP="00114FA2">
      <w:pPr>
        <w:spacing w:line="360" w:lineRule="auto"/>
        <w:jc w:val="both"/>
        <w:rPr>
          <w:rFonts w:asciiTheme="majorHAnsi" w:hAnsiTheme="majorHAnsi"/>
          <w:sz w:val="22"/>
          <w:szCs w:val="22"/>
        </w:rPr>
      </w:pPr>
      <w:r w:rsidRPr="00114FA2">
        <w:rPr>
          <w:rFonts w:asciiTheme="majorHAnsi" w:hAnsiTheme="majorHAnsi"/>
          <w:sz w:val="22"/>
          <w:szCs w:val="22"/>
        </w:rPr>
        <w:t xml:space="preserve">Tekmovalne proge sme postaviti le traser z licenco Orientacijske zveze Slovenije (OZS). Seznam licenciranih traserjev in sodnikov OZS za panogo OT je dosegljiv na strani OZS. </w:t>
      </w:r>
      <w:r w:rsidR="002472BD" w:rsidRPr="00114FA2">
        <w:rPr>
          <w:rFonts w:asciiTheme="majorHAnsi" w:hAnsiTheme="majorHAnsi"/>
          <w:sz w:val="22"/>
          <w:szCs w:val="22"/>
        </w:rPr>
        <w:t>Pri postavitvi prog se mora traser izogibati obdelovanim površinam in nevarnim področjem (ceste, prepadi). Če jih ne more obiti, jih mora ustrezno označiti in zavarovati ter pred tekmovanjem seznaniti tekmovalce z njimi.</w:t>
      </w:r>
      <w:r w:rsidR="002F16E1" w:rsidRPr="00114FA2">
        <w:rPr>
          <w:rFonts w:asciiTheme="majorHAnsi" w:hAnsiTheme="majorHAnsi"/>
          <w:sz w:val="22"/>
          <w:szCs w:val="22"/>
        </w:rPr>
        <w:t xml:space="preserve"> </w:t>
      </w:r>
      <w:r w:rsidR="002472BD" w:rsidRPr="00114FA2">
        <w:rPr>
          <w:rFonts w:asciiTheme="majorHAnsi" w:hAnsiTheme="majorHAnsi"/>
          <w:sz w:val="22"/>
          <w:szCs w:val="22"/>
        </w:rPr>
        <w:t xml:space="preserve">Traser naj se pri dolžinah prog ozira na naslednje predvidene čase zmagovalca </w:t>
      </w:r>
      <w:r w:rsidR="005143E7" w:rsidRPr="00114FA2">
        <w:rPr>
          <w:rFonts w:asciiTheme="majorHAnsi" w:hAnsiTheme="majorHAnsi"/>
          <w:sz w:val="22"/>
          <w:szCs w:val="22"/>
        </w:rPr>
        <w:t>in tehnično zahtevnost</w:t>
      </w:r>
      <w:r w:rsidR="002472BD" w:rsidRPr="00114FA2">
        <w:rPr>
          <w:rFonts w:asciiTheme="majorHAnsi" w:hAnsiTheme="majorHAnsi"/>
          <w:sz w:val="22"/>
          <w:szCs w:val="22"/>
        </w:rPr>
        <w:t>:</w:t>
      </w:r>
    </w:p>
    <w:tbl>
      <w:tblPr>
        <w:tblW w:w="935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11"/>
        <w:gridCol w:w="1258"/>
        <w:gridCol w:w="1258"/>
        <w:gridCol w:w="1257"/>
        <w:gridCol w:w="1259"/>
        <w:gridCol w:w="1808"/>
      </w:tblGrid>
      <w:tr w:rsidR="005F0BBF" w:rsidRPr="00663FA7" w14:paraId="08A52971" w14:textId="77777777" w:rsidTr="00114FA2">
        <w:trPr>
          <w:trHeight w:val="785"/>
        </w:trPr>
        <w:tc>
          <w:tcPr>
            <w:tcW w:w="2511" w:type="dxa"/>
            <w:tcBorders>
              <w:top w:val="single" w:sz="4" w:space="0" w:color="auto"/>
              <w:left w:val="single" w:sz="4" w:space="0" w:color="auto"/>
              <w:bottom w:val="single" w:sz="4" w:space="0" w:color="auto"/>
              <w:right w:val="single" w:sz="4" w:space="0" w:color="auto"/>
            </w:tcBorders>
            <w:vAlign w:val="center"/>
          </w:tcPr>
          <w:p w14:paraId="72DD7ED0" w14:textId="77777777" w:rsidR="005F0BBF" w:rsidRPr="00114FA2" w:rsidRDefault="005F0BBF" w:rsidP="00114FA2">
            <w:pPr>
              <w:spacing w:line="360" w:lineRule="auto"/>
              <w:rPr>
                <w:rFonts w:asciiTheme="majorHAnsi" w:hAnsiTheme="majorHAnsi"/>
                <w:sz w:val="22"/>
                <w:szCs w:val="22"/>
              </w:rPr>
            </w:pPr>
            <w:r w:rsidRPr="00114FA2">
              <w:rPr>
                <w:rFonts w:asciiTheme="majorHAnsi" w:hAnsiTheme="majorHAnsi"/>
                <w:sz w:val="22"/>
                <w:szCs w:val="22"/>
              </w:rPr>
              <w:t>Kategorija</w:t>
            </w:r>
          </w:p>
        </w:tc>
        <w:tc>
          <w:tcPr>
            <w:tcW w:w="1258" w:type="dxa"/>
            <w:tcBorders>
              <w:top w:val="single" w:sz="4" w:space="0" w:color="auto"/>
              <w:left w:val="single" w:sz="4" w:space="0" w:color="auto"/>
              <w:bottom w:val="single" w:sz="4" w:space="0" w:color="auto"/>
              <w:right w:val="single" w:sz="4" w:space="0" w:color="auto"/>
            </w:tcBorders>
          </w:tcPr>
          <w:p w14:paraId="5D5A4403" w14:textId="26FF27E2" w:rsidR="005F0BBF" w:rsidRPr="00114FA2" w:rsidRDefault="005F0BBF" w:rsidP="00114FA2">
            <w:pPr>
              <w:spacing w:line="360" w:lineRule="auto"/>
              <w:jc w:val="center"/>
              <w:rPr>
                <w:rFonts w:asciiTheme="majorHAnsi" w:hAnsiTheme="majorHAnsi"/>
                <w:sz w:val="22"/>
                <w:szCs w:val="22"/>
              </w:rPr>
            </w:pPr>
            <w:r w:rsidRPr="00114FA2">
              <w:rPr>
                <w:rFonts w:asciiTheme="majorHAnsi" w:hAnsiTheme="majorHAnsi"/>
                <w:sz w:val="22"/>
                <w:szCs w:val="22"/>
              </w:rPr>
              <w:t>Tehnična zahtevnost</w:t>
            </w:r>
          </w:p>
        </w:tc>
        <w:tc>
          <w:tcPr>
            <w:tcW w:w="1258" w:type="dxa"/>
            <w:tcBorders>
              <w:top w:val="single" w:sz="4" w:space="0" w:color="auto"/>
              <w:left w:val="single" w:sz="4" w:space="0" w:color="auto"/>
              <w:bottom w:val="single" w:sz="4" w:space="0" w:color="auto"/>
              <w:right w:val="single" w:sz="4" w:space="0" w:color="auto"/>
            </w:tcBorders>
            <w:vAlign w:val="center"/>
          </w:tcPr>
          <w:p w14:paraId="3656F7C3" w14:textId="69CC4AB0" w:rsidR="005F0BBF" w:rsidRPr="00114FA2" w:rsidRDefault="005F0BBF" w:rsidP="00114FA2">
            <w:pPr>
              <w:spacing w:line="360" w:lineRule="auto"/>
              <w:jc w:val="center"/>
              <w:rPr>
                <w:rFonts w:asciiTheme="majorHAnsi" w:hAnsiTheme="majorHAnsi"/>
                <w:sz w:val="22"/>
                <w:szCs w:val="22"/>
              </w:rPr>
            </w:pPr>
            <w:r w:rsidRPr="00114FA2">
              <w:rPr>
                <w:rFonts w:asciiTheme="majorHAnsi" w:hAnsiTheme="majorHAnsi"/>
                <w:sz w:val="22"/>
                <w:szCs w:val="22"/>
              </w:rPr>
              <w:t>Dolga</w:t>
            </w:r>
          </w:p>
        </w:tc>
        <w:tc>
          <w:tcPr>
            <w:tcW w:w="1257" w:type="dxa"/>
            <w:tcBorders>
              <w:top w:val="single" w:sz="4" w:space="0" w:color="auto"/>
              <w:left w:val="single" w:sz="4" w:space="0" w:color="auto"/>
              <w:bottom w:val="single" w:sz="4" w:space="0" w:color="auto"/>
              <w:right w:val="single" w:sz="4" w:space="0" w:color="auto"/>
            </w:tcBorders>
            <w:vAlign w:val="center"/>
          </w:tcPr>
          <w:p w14:paraId="416BB39B" w14:textId="77777777" w:rsidR="005F0BBF" w:rsidRPr="00114FA2" w:rsidRDefault="005F0BBF" w:rsidP="00114FA2">
            <w:pPr>
              <w:spacing w:line="360" w:lineRule="auto"/>
              <w:jc w:val="center"/>
              <w:rPr>
                <w:rFonts w:asciiTheme="majorHAnsi" w:hAnsiTheme="majorHAnsi"/>
                <w:sz w:val="22"/>
                <w:szCs w:val="22"/>
              </w:rPr>
            </w:pPr>
            <w:r w:rsidRPr="00114FA2">
              <w:rPr>
                <w:rFonts w:asciiTheme="majorHAnsi" w:hAnsiTheme="majorHAnsi"/>
                <w:sz w:val="22"/>
                <w:szCs w:val="22"/>
              </w:rPr>
              <w:t>Srednja</w:t>
            </w:r>
          </w:p>
        </w:tc>
        <w:tc>
          <w:tcPr>
            <w:tcW w:w="1259" w:type="dxa"/>
            <w:tcBorders>
              <w:top w:val="single" w:sz="4" w:space="0" w:color="auto"/>
              <w:left w:val="single" w:sz="4" w:space="0" w:color="auto"/>
              <w:bottom w:val="single" w:sz="4" w:space="0" w:color="auto"/>
              <w:right w:val="single" w:sz="4" w:space="0" w:color="auto"/>
            </w:tcBorders>
            <w:vAlign w:val="center"/>
          </w:tcPr>
          <w:p w14:paraId="5BD60AE3" w14:textId="77777777" w:rsidR="005F0BBF" w:rsidRPr="00114FA2" w:rsidRDefault="005F0BBF" w:rsidP="00114FA2">
            <w:pPr>
              <w:spacing w:line="360" w:lineRule="auto"/>
              <w:jc w:val="center"/>
              <w:rPr>
                <w:rFonts w:asciiTheme="majorHAnsi" w:hAnsiTheme="majorHAnsi"/>
                <w:sz w:val="22"/>
                <w:szCs w:val="22"/>
              </w:rPr>
            </w:pPr>
            <w:r w:rsidRPr="00114FA2">
              <w:rPr>
                <w:rFonts w:asciiTheme="majorHAnsi" w:hAnsiTheme="majorHAnsi"/>
                <w:sz w:val="22"/>
                <w:szCs w:val="22"/>
              </w:rPr>
              <w:t>Šprint</w:t>
            </w:r>
          </w:p>
        </w:tc>
        <w:tc>
          <w:tcPr>
            <w:tcW w:w="1808" w:type="dxa"/>
            <w:tcBorders>
              <w:top w:val="single" w:sz="4" w:space="0" w:color="auto"/>
              <w:left w:val="single" w:sz="4" w:space="0" w:color="auto"/>
              <w:bottom w:val="single" w:sz="4" w:space="0" w:color="auto"/>
              <w:right w:val="single" w:sz="4" w:space="0" w:color="auto"/>
            </w:tcBorders>
            <w:vAlign w:val="center"/>
          </w:tcPr>
          <w:p w14:paraId="3D6C8E8A" w14:textId="77777777" w:rsidR="005F0BBF" w:rsidRPr="00114FA2" w:rsidRDefault="005F0BBF" w:rsidP="00114FA2">
            <w:pPr>
              <w:spacing w:line="360" w:lineRule="auto"/>
              <w:jc w:val="center"/>
              <w:rPr>
                <w:rFonts w:asciiTheme="majorHAnsi" w:hAnsiTheme="majorHAnsi"/>
                <w:sz w:val="22"/>
                <w:szCs w:val="22"/>
              </w:rPr>
            </w:pPr>
            <w:r w:rsidRPr="00114FA2">
              <w:rPr>
                <w:rFonts w:asciiTheme="majorHAnsi" w:hAnsiTheme="majorHAnsi"/>
                <w:sz w:val="22"/>
                <w:szCs w:val="22"/>
              </w:rPr>
              <w:t>Ultra-dolga</w:t>
            </w:r>
          </w:p>
        </w:tc>
      </w:tr>
      <w:tr w:rsidR="005F0BBF" w:rsidRPr="00663FA7" w14:paraId="27F1AD71" w14:textId="77777777" w:rsidTr="00114FA2">
        <w:trPr>
          <w:cantSplit/>
          <w:trHeight w:val="400"/>
        </w:trPr>
        <w:tc>
          <w:tcPr>
            <w:tcW w:w="2511" w:type="dxa"/>
            <w:tcBorders>
              <w:top w:val="single" w:sz="4" w:space="0" w:color="auto"/>
              <w:left w:val="single" w:sz="4" w:space="0" w:color="auto"/>
              <w:bottom w:val="single" w:sz="4" w:space="0" w:color="auto"/>
              <w:right w:val="single" w:sz="4" w:space="0" w:color="auto"/>
            </w:tcBorders>
            <w:vAlign w:val="center"/>
          </w:tcPr>
          <w:p w14:paraId="43337758" w14:textId="02255214" w:rsidR="005F0BBF" w:rsidRPr="00114FA2" w:rsidRDefault="005F0BBF" w:rsidP="00114FA2">
            <w:pPr>
              <w:spacing w:line="360" w:lineRule="auto"/>
              <w:rPr>
                <w:rFonts w:asciiTheme="majorHAnsi" w:hAnsiTheme="majorHAnsi"/>
                <w:sz w:val="22"/>
                <w:szCs w:val="22"/>
              </w:rPr>
            </w:pPr>
            <w:r w:rsidRPr="29963734">
              <w:rPr>
                <w:rFonts w:asciiTheme="majorHAnsi" w:hAnsiTheme="majorHAnsi"/>
                <w:sz w:val="22"/>
                <w:szCs w:val="22"/>
              </w:rPr>
              <w:t>M10, Ž10</w:t>
            </w:r>
          </w:p>
        </w:tc>
        <w:tc>
          <w:tcPr>
            <w:tcW w:w="1258" w:type="dxa"/>
            <w:tcBorders>
              <w:top w:val="single" w:sz="4" w:space="0" w:color="auto"/>
              <w:left w:val="single" w:sz="4" w:space="0" w:color="auto"/>
              <w:bottom w:val="single" w:sz="4" w:space="0" w:color="auto"/>
              <w:right w:val="single" w:sz="4" w:space="0" w:color="auto"/>
            </w:tcBorders>
          </w:tcPr>
          <w:p w14:paraId="16436669" w14:textId="25A9C3D9" w:rsidR="005F0BBF" w:rsidRPr="00114FA2" w:rsidRDefault="005F0BBF" w:rsidP="00114FA2">
            <w:pPr>
              <w:spacing w:line="360" w:lineRule="auto"/>
              <w:jc w:val="center"/>
              <w:rPr>
                <w:rFonts w:asciiTheme="majorHAnsi" w:hAnsiTheme="majorHAnsi"/>
                <w:sz w:val="22"/>
                <w:szCs w:val="22"/>
              </w:rPr>
            </w:pPr>
            <w:r w:rsidRPr="00114FA2">
              <w:rPr>
                <w:rFonts w:asciiTheme="majorHAnsi" w:hAnsiTheme="majorHAnsi"/>
                <w:sz w:val="22"/>
                <w:szCs w:val="22"/>
              </w:rPr>
              <w:t>1</w:t>
            </w:r>
          </w:p>
        </w:tc>
        <w:tc>
          <w:tcPr>
            <w:tcW w:w="3774" w:type="dxa"/>
            <w:gridSpan w:val="3"/>
            <w:tcBorders>
              <w:top w:val="single" w:sz="4" w:space="0" w:color="auto"/>
              <w:left w:val="single" w:sz="4" w:space="0" w:color="auto"/>
              <w:bottom w:val="single" w:sz="4" w:space="0" w:color="auto"/>
              <w:right w:val="single" w:sz="4" w:space="0" w:color="auto"/>
            </w:tcBorders>
            <w:vAlign w:val="center"/>
          </w:tcPr>
          <w:p w14:paraId="287633A7" w14:textId="6AF00D84" w:rsidR="005F0BBF" w:rsidRPr="00114FA2" w:rsidRDefault="005F0BBF" w:rsidP="00114FA2">
            <w:pPr>
              <w:spacing w:line="360" w:lineRule="auto"/>
              <w:jc w:val="center"/>
              <w:rPr>
                <w:rFonts w:asciiTheme="majorHAnsi" w:hAnsiTheme="majorHAnsi"/>
                <w:sz w:val="22"/>
                <w:szCs w:val="22"/>
              </w:rPr>
            </w:pPr>
            <w:r w:rsidRPr="00114FA2">
              <w:rPr>
                <w:rFonts w:asciiTheme="majorHAnsi" w:hAnsiTheme="majorHAnsi"/>
                <w:sz w:val="22"/>
                <w:szCs w:val="22"/>
              </w:rPr>
              <w:t>10-15</w:t>
            </w:r>
          </w:p>
        </w:tc>
        <w:tc>
          <w:tcPr>
            <w:tcW w:w="1808" w:type="dxa"/>
            <w:tcBorders>
              <w:top w:val="single" w:sz="4" w:space="0" w:color="auto"/>
              <w:left w:val="single" w:sz="4" w:space="0" w:color="auto"/>
              <w:bottom w:val="single" w:sz="4" w:space="0" w:color="auto"/>
              <w:right w:val="single" w:sz="4" w:space="0" w:color="auto"/>
            </w:tcBorders>
            <w:vAlign w:val="center"/>
          </w:tcPr>
          <w:p w14:paraId="59A8487C" w14:textId="77777777" w:rsidR="005F0BBF" w:rsidRPr="00663FA7" w:rsidRDefault="005F0BBF" w:rsidP="00D30099">
            <w:pPr>
              <w:pStyle w:val="NormalWeb"/>
              <w:spacing w:before="0" w:beforeAutospacing="0" w:after="0" w:afterAutospacing="0" w:line="360" w:lineRule="auto"/>
              <w:jc w:val="center"/>
              <w:rPr>
                <w:rFonts w:asciiTheme="majorHAnsi" w:hAnsiTheme="majorHAnsi"/>
                <w:sz w:val="22"/>
              </w:rPr>
            </w:pPr>
          </w:p>
        </w:tc>
      </w:tr>
      <w:tr w:rsidR="005F0BBF" w:rsidRPr="00663FA7" w14:paraId="62F0C34F" w14:textId="77777777" w:rsidTr="00114FA2">
        <w:trPr>
          <w:trHeight w:val="385"/>
        </w:trPr>
        <w:tc>
          <w:tcPr>
            <w:tcW w:w="2511" w:type="dxa"/>
            <w:tcBorders>
              <w:top w:val="single" w:sz="4" w:space="0" w:color="auto"/>
              <w:left w:val="single" w:sz="4" w:space="0" w:color="auto"/>
              <w:bottom w:val="single" w:sz="4" w:space="0" w:color="auto"/>
              <w:right w:val="single" w:sz="4" w:space="0" w:color="auto"/>
            </w:tcBorders>
            <w:vAlign w:val="center"/>
          </w:tcPr>
          <w:p w14:paraId="7D978D35" w14:textId="2EC45AD6" w:rsidR="005F0BBF" w:rsidRPr="00114FA2" w:rsidRDefault="005F0BBF" w:rsidP="00114FA2">
            <w:pPr>
              <w:spacing w:line="360" w:lineRule="auto"/>
              <w:rPr>
                <w:rFonts w:asciiTheme="majorHAnsi" w:hAnsiTheme="majorHAnsi"/>
                <w:sz w:val="22"/>
                <w:szCs w:val="22"/>
              </w:rPr>
            </w:pPr>
            <w:r w:rsidRPr="00114FA2">
              <w:rPr>
                <w:rFonts w:asciiTheme="majorHAnsi" w:hAnsiTheme="majorHAnsi"/>
                <w:sz w:val="22"/>
                <w:szCs w:val="22"/>
              </w:rPr>
              <w:t>M</w:t>
            </w:r>
            <w:r w:rsidR="001917F2" w:rsidRPr="00114FA2">
              <w:rPr>
                <w:rFonts w:asciiTheme="majorHAnsi" w:hAnsiTheme="majorHAnsi"/>
                <w:sz w:val="22"/>
                <w:szCs w:val="22"/>
              </w:rPr>
              <w:t>12, Ž12</w:t>
            </w:r>
          </w:p>
        </w:tc>
        <w:tc>
          <w:tcPr>
            <w:tcW w:w="1258" w:type="dxa"/>
            <w:tcBorders>
              <w:top w:val="single" w:sz="4" w:space="0" w:color="auto"/>
              <w:left w:val="single" w:sz="4" w:space="0" w:color="auto"/>
              <w:bottom w:val="single" w:sz="4" w:space="0" w:color="auto"/>
              <w:right w:val="single" w:sz="4" w:space="0" w:color="auto"/>
            </w:tcBorders>
          </w:tcPr>
          <w:p w14:paraId="03DB920F" w14:textId="17A5F347" w:rsidR="005F0BBF" w:rsidRPr="00114FA2" w:rsidRDefault="001917F2" w:rsidP="00114FA2">
            <w:pPr>
              <w:spacing w:line="360" w:lineRule="auto"/>
              <w:jc w:val="center"/>
              <w:rPr>
                <w:rFonts w:asciiTheme="majorHAnsi" w:hAnsiTheme="majorHAnsi"/>
                <w:sz w:val="22"/>
                <w:szCs w:val="22"/>
              </w:rPr>
            </w:pPr>
            <w:r w:rsidRPr="00114FA2">
              <w:rPr>
                <w:rFonts w:asciiTheme="majorHAnsi" w:hAnsiTheme="majorHAnsi"/>
                <w:sz w:val="22"/>
                <w:szCs w:val="22"/>
              </w:rPr>
              <w:t>2</w:t>
            </w:r>
          </w:p>
        </w:tc>
        <w:tc>
          <w:tcPr>
            <w:tcW w:w="1258" w:type="dxa"/>
            <w:tcBorders>
              <w:top w:val="single" w:sz="4" w:space="0" w:color="auto"/>
              <w:left w:val="single" w:sz="4" w:space="0" w:color="auto"/>
              <w:bottom w:val="single" w:sz="4" w:space="0" w:color="auto"/>
              <w:right w:val="single" w:sz="4" w:space="0" w:color="auto"/>
            </w:tcBorders>
            <w:vAlign w:val="center"/>
          </w:tcPr>
          <w:p w14:paraId="3A111D32" w14:textId="32BC7B86" w:rsidR="005F0BBF" w:rsidRPr="00114FA2" w:rsidRDefault="005F0BBF" w:rsidP="00114FA2">
            <w:pPr>
              <w:spacing w:line="360" w:lineRule="auto"/>
              <w:jc w:val="center"/>
              <w:rPr>
                <w:rFonts w:asciiTheme="majorHAnsi" w:hAnsiTheme="majorHAnsi"/>
                <w:sz w:val="22"/>
                <w:szCs w:val="22"/>
              </w:rPr>
            </w:pPr>
            <w:r w:rsidRPr="00114FA2">
              <w:rPr>
                <w:rFonts w:asciiTheme="majorHAnsi" w:hAnsiTheme="majorHAnsi"/>
                <w:sz w:val="22"/>
                <w:szCs w:val="22"/>
              </w:rPr>
              <w:t>15-25</w:t>
            </w:r>
          </w:p>
        </w:tc>
        <w:tc>
          <w:tcPr>
            <w:tcW w:w="1257" w:type="dxa"/>
            <w:tcBorders>
              <w:top w:val="single" w:sz="4" w:space="0" w:color="auto"/>
              <w:left w:val="single" w:sz="4" w:space="0" w:color="auto"/>
              <w:bottom w:val="single" w:sz="4" w:space="0" w:color="auto"/>
              <w:right w:val="single" w:sz="4" w:space="0" w:color="auto"/>
            </w:tcBorders>
            <w:vAlign w:val="center"/>
          </w:tcPr>
          <w:p w14:paraId="3D99D337" w14:textId="77777777" w:rsidR="005F0BBF" w:rsidRPr="00114FA2" w:rsidRDefault="005F0BBF" w:rsidP="00114FA2">
            <w:pPr>
              <w:spacing w:line="360" w:lineRule="auto"/>
              <w:jc w:val="center"/>
              <w:rPr>
                <w:rFonts w:asciiTheme="majorHAnsi" w:hAnsiTheme="majorHAnsi"/>
                <w:sz w:val="22"/>
                <w:szCs w:val="22"/>
              </w:rPr>
            </w:pPr>
            <w:r w:rsidRPr="00114FA2">
              <w:rPr>
                <w:rFonts w:asciiTheme="majorHAnsi" w:hAnsiTheme="majorHAnsi"/>
                <w:sz w:val="22"/>
                <w:szCs w:val="22"/>
              </w:rPr>
              <w:t>15-20</w:t>
            </w:r>
          </w:p>
        </w:tc>
        <w:tc>
          <w:tcPr>
            <w:tcW w:w="1259" w:type="dxa"/>
            <w:tcBorders>
              <w:top w:val="single" w:sz="4" w:space="0" w:color="auto"/>
              <w:left w:val="single" w:sz="4" w:space="0" w:color="auto"/>
              <w:bottom w:val="single" w:sz="4" w:space="0" w:color="auto"/>
              <w:right w:val="single" w:sz="4" w:space="0" w:color="auto"/>
            </w:tcBorders>
            <w:vAlign w:val="center"/>
          </w:tcPr>
          <w:p w14:paraId="5148CCD5" w14:textId="3DDD9EA1" w:rsidR="005F0BBF" w:rsidRPr="00114FA2" w:rsidRDefault="005F0BBF" w:rsidP="00114FA2">
            <w:pPr>
              <w:spacing w:line="360" w:lineRule="auto"/>
              <w:jc w:val="center"/>
              <w:rPr>
                <w:rFonts w:asciiTheme="majorHAnsi" w:hAnsiTheme="majorHAnsi"/>
                <w:sz w:val="22"/>
                <w:szCs w:val="22"/>
              </w:rPr>
            </w:pPr>
            <w:r w:rsidRPr="00114FA2">
              <w:rPr>
                <w:rFonts w:asciiTheme="majorHAnsi" w:hAnsiTheme="majorHAnsi"/>
                <w:sz w:val="22"/>
                <w:szCs w:val="22"/>
              </w:rPr>
              <w:t>1</w:t>
            </w:r>
            <w:r w:rsidR="000A14E6" w:rsidRPr="00114FA2">
              <w:rPr>
                <w:rFonts w:asciiTheme="majorHAnsi" w:hAnsiTheme="majorHAnsi"/>
                <w:sz w:val="22"/>
                <w:szCs w:val="22"/>
              </w:rPr>
              <w:t>0-15</w:t>
            </w:r>
          </w:p>
        </w:tc>
        <w:tc>
          <w:tcPr>
            <w:tcW w:w="1808" w:type="dxa"/>
            <w:tcBorders>
              <w:top w:val="single" w:sz="4" w:space="0" w:color="auto"/>
              <w:left w:val="single" w:sz="4" w:space="0" w:color="auto"/>
              <w:bottom w:val="single" w:sz="4" w:space="0" w:color="auto"/>
              <w:right w:val="single" w:sz="4" w:space="0" w:color="auto"/>
            </w:tcBorders>
            <w:vAlign w:val="center"/>
          </w:tcPr>
          <w:p w14:paraId="70E6D7C6" w14:textId="77777777" w:rsidR="005F0BBF" w:rsidRPr="00663FA7" w:rsidRDefault="005F0BBF" w:rsidP="00D30099">
            <w:pPr>
              <w:pStyle w:val="NormalWeb"/>
              <w:spacing w:before="0" w:beforeAutospacing="0" w:after="0" w:afterAutospacing="0" w:line="360" w:lineRule="auto"/>
              <w:jc w:val="center"/>
              <w:rPr>
                <w:rFonts w:asciiTheme="majorHAnsi" w:hAnsiTheme="majorHAnsi"/>
                <w:sz w:val="22"/>
              </w:rPr>
            </w:pPr>
          </w:p>
        </w:tc>
      </w:tr>
      <w:tr w:rsidR="005F0BBF" w:rsidRPr="00663FA7" w14:paraId="7EA9D2AF" w14:textId="77777777" w:rsidTr="00114FA2">
        <w:trPr>
          <w:trHeight w:val="400"/>
        </w:trPr>
        <w:tc>
          <w:tcPr>
            <w:tcW w:w="2511" w:type="dxa"/>
            <w:tcBorders>
              <w:top w:val="single" w:sz="4" w:space="0" w:color="auto"/>
              <w:left w:val="single" w:sz="4" w:space="0" w:color="auto"/>
              <w:bottom w:val="single" w:sz="4" w:space="0" w:color="auto"/>
              <w:right w:val="single" w:sz="4" w:space="0" w:color="auto"/>
            </w:tcBorders>
            <w:vAlign w:val="center"/>
          </w:tcPr>
          <w:p w14:paraId="49819B9E" w14:textId="7A1B6CFD" w:rsidR="005F0BBF" w:rsidRPr="00114FA2" w:rsidRDefault="005F0BBF" w:rsidP="00114FA2">
            <w:pPr>
              <w:spacing w:line="360" w:lineRule="auto"/>
              <w:rPr>
                <w:rFonts w:asciiTheme="majorHAnsi" w:hAnsiTheme="majorHAnsi"/>
                <w:sz w:val="22"/>
                <w:szCs w:val="22"/>
              </w:rPr>
            </w:pPr>
            <w:r w:rsidRPr="00114FA2">
              <w:rPr>
                <w:rFonts w:asciiTheme="majorHAnsi" w:hAnsiTheme="majorHAnsi"/>
                <w:sz w:val="22"/>
                <w:szCs w:val="22"/>
              </w:rPr>
              <w:t>M14, Ž</w:t>
            </w:r>
            <w:r w:rsidR="001917F2" w:rsidRPr="00114FA2">
              <w:rPr>
                <w:rFonts w:asciiTheme="majorHAnsi" w:hAnsiTheme="majorHAnsi"/>
                <w:sz w:val="22"/>
                <w:szCs w:val="22"/>
              </w:rPr>
              <w:t>14</w:t>
            </w:r>
          </w:p>
        </w:tc>
        <w:tc>
          <w:tcPr>
            <w:tcW w:w="1258" w:type="dxa"/>
            <w:tcBorders>
              <w:top w:val="single" w:sz="4" w:space="0" w:color="auto"/>
              <w:left w:val="single" w:sz="4" w:space="0" w:color="auto"/>
              <w:bottom w:val="single" w:sz="4" w:space="0" w:color="auto"/>
              <w:right w:val="single" w:sz="4" w:space="0" w:color="auto"/>
            </w:tcBorders>
          </w:tcPr>
          <w:p w14:paraId="37B42207" w14:textId="507B7D35" w:rsidR="005F0BBF" w:rsidRPr="00114FA2" w:rsidRDefault="001917F2" w:rsidP="00114FA2">
            <w:pPr>
              <w:spacing w:line="360" w:lineRule="auto"/>
              <w:jc w:val="center"/>
              <w:rPr>
                <w:rFonts w:asciiTheme="majorHAnsi" w:hAnsiTheme="majorHAnsi"/>
                <w:sz w:val="22"/>
                <w:szCs w:val="22"/>
              </w:rPr>
            </w:pPr>
            <w:r w:rsidRPr="00114FA2">
              <w:rPr>
                <w:rFonts w:asciiTheme="majorHAnsi" w:hAnsiTheme="majorHAnsi"/>
                <w:sz w:val="22"/>
                <w:szCs w:val="22"/>
              </w:rPr>
              <w:t>3</w:t>
            </w:r>
          </w:p>
        </w:tc>
        <w:tc>
          <w:tcPr>
            <w:tcW w:w="1258" w:type="dxa"/>
            <w:tcBorders>
              <w:top w:val="single" w:sz="4" w:space="0" w:color="auto"/>
              <w:left w:val="single" w:sz="4" w:space="0" w:color="auto"/>
              <w:bottom w:val="single" w:sz="4" w:space="0" w:color="auto"/>
              <w:right w:val="single" w:sz="4" w:space="0" w:color="auto"/>
            </w:tcBorders>
            <w:vAlign w:val="center"/>
          </w:tcPr>
          <w:p w14:paraId="0C3BE826" w14:textId="197EFCC7" w:rsidR="005F0BBF" w:rsidRPr="00114FA2" w:rsidRDefault="005F0BBF" w:rsidP="00114FA2">
            <w:pPr>
              <w:spacing w:line="360" w:lineRule="auto"/>
              <w:jc w:val="center"/>
              <w:rPr>
                <w:rFonts w:asciiTheme="majorHAnsi" w:hAnsiTheme="majorHAnsi"/>
                <w:sz w:val="22"/>
                <w:szCs w:val="22"/>
              </w:rPr>
            </w:pPr>
            <w:r w:rsidRPr="00114FA2">
              <w:rPr>
                <w:rFonts w:asciiTheme="majorHAnsi" w:hAnsiTheme="majorHAnsi"/>
                <w:sz w:val="22"/>
                <w:szCs w:val="22"/>
              </w:rPr>
              <w:t>25-40</w:t>
            </w:r>
          </w:p>
        </w:tc>
        <w:tc>
          <w:tcPr>
            <w:tcW w:w="1257" w:type="dxa"/>
            <w:tcBorders>
              <w:top w:val="single" w:sz="4" w:space="0" w:color="auto"/>
              <w:left w:val="single" w:sz="4" w:space="0" w:color="auto"/>
              <w:bottom w:val="single" w:sz="4" w:space="0" w:color="auto"/>
              <w:right w:val="single" w:sz="4" w:space="0" w:color="auto"/>
            </w:tcBorders>
            <w:vAlign w:val="center"/>
          </w:tcPr>
          <w:p w14:paraId="7145B4EC" w14:textId="09311256" w:rsidR="005F0BBF" w:rsidRPr="00114FA2" w:rsidRDefault="002F16E1" w:rsidP="00114FA2">
            <w:pPr>
              <w:spacing w:line="360" w:lineRule="auto"/>
              <w:jc w:val="center"/>
              <w:rPr>
                <w:rFonts w:asciiTheme="majorHAnsi" w:hAnsiTheme="majorHAnsi"/>
                <w:sz w:val="22"/>
                <w:szCs w:val="22"/>
              </w:rPr>
            </w:pPr>
            <w:r w:rsidRPr="00114FA2">
              <w:rPr>
                <w:rFonts w:asciiTheme="majorHAnsi" w:hAnsiTheme="majorHAnsi"/>
                <w:sz w:val="22"/>
                <w:szCs w:val="22"/>
              </w:rPr>
              <w:t>20-25</w:t>
            </w:r>
          </w:p>
        </w:tc>
        <w:tc>
          <w:tcPr>
            <w:tcW w:w="1259" w:type="dxa"/>
            <w:tcBorders>
              <w:top w:val="single" w:sz="4" w:space="0" w:color="auto"/>
              <w:left w:val="single" w:sz="4" w:space="0" w:color="auto"/>
              <w:bottom w:val="single" w:sz="4" w:space="0" w:color="auto"/>
              <w:right w:val="single" w:sz="4" w:space="0" w:color="auto"/>
            </w:tcBorders>
            <w:vAlign w:val="center"/>
          </w:tcPr>
          <w:p w14:paraId="1A3AA7A4" w14:textId="3A991A6D" w:rsidR="005F0BBF" w:rsidRPr="00114FA2" w:rsidRDefault="005F0BBF" w:rsidP="00114FA2">
            <w:pPr>
              <w:spacing w:line="360" w:lineRule="auto"/>
              <w:jc w:val="center"/>
              <w:rPr>
                <w:rFonts w:asciiTheme="majorHAnsi" w:hAnsiTheme="majorHAnsi"/>
                <w:sz w:val="22"/>
                <w:szCs w:val="22"/>
              </w:rPr>
            </w:pPr>
            <w:r w:rsidRPr="00114FA2">
              <w:rPr>
                <w:rFonts w:asciiTheme="majorHAnsi" w:hAnsiTheme="majorHAnsi"/>
                <w:sz w:val="22"/>
                <w:szCs w:val="22"/>
              </w:rPr>
              <w:t>1</w:t>
            </w:r>
            <w:r w:rsidR="002F16E1" w:rsidRPr="00114FA2">
              <w:rPr>
                <w:rFonts w:asciiTheme="majorHAnsi" w:hAnsiTheme="majorHAnsi"/>
                <w:sz w:val="22"/>
                <w:szCs w:val="22"/>
              </w:rPr>
              <w:t>0-15</w:t>
            </w:r>
          </w:p>
        </w:tc>
        <w:tc>
          <w:tcPr>
            <w:tcW w:w="1808" w:type="dxa"/>
            <w:tcBorders>
              <w:top w:val="single" w:sz="4" w:space="0" w:color="auto"/>
              <w:left w:val="single" w:sz="4" w:space="0" w:color="auto"/>
              <w:bottom w:val="single" w:sz="4" w:space="0" w:color="auto"/>
              <w:right w:val="single" w:sz="4" w:space="0" w:color="auto"/>
            </w:tcBorders>
            <w:vAlign w:val="center"/>
          </w:tcPr>
          <w:p w14:paraId="573DF340" w14:textId="77777777" w:rsidR="005F0BBF" w:rsidRPr="00663FA7" w:rsidRDefault="005F0BBF" w:rsidP="00D30099">
            <w:pPr>
              <w:pStyle w:val="NormalWeb"/>
              <w:spacing w:before="0" w:beforeAutospacing="0" w:after="0" w:afterAutospacing="0" w:line="360" w:lineRule="auto"/>
              <w:jc w:val="center"/>
              <w:rPr>
                <w:rFonts w:asciiTheme="majorHAnsi" w:hAnsiTheme="majorHAnsi"/>
                <w:sz w:val="22"/>
              </w:rPr>
            </w:pPr>
          </w:p>
        </w:tc>
      </w:tr>
      <w:tr w:rsidR="005F0BBF" w:rsidRPr="00663FA7" w14:paraId="1C5300B2" w14:textId="77777777" w:rsidTr="00114FA2">
        <w:trPr>
          <w:trHeight w:val="385"/>
        </w:trPr>
        <w:tc>
          <w:tcPr>
            <w:tcW w:w="2511" w:type="dxa"/>
            <w:tcBorders>
              <w:top w:val="single" w:sz="4" w:space="0" w:color="auto"/>
              <w:left w:val="single" w:sz="4" w:space="0" w:color="auto"/>
              <w:bottom w:val="single" w:sz="4" w:space="0" w:color="auto"/>
              <w:right w:val="single" w:sz="4" w:space="0" w:color="auto"/>
            </w:tcBorders>
            <w:vAlign w:val="center"/>
          </w:tcPr>
          <w:p w14:paraId="54048E1E" w14:textId="1F584E2A" w:rsidR="005F0BBF" w:rsidRPr="00114FA2" w:rsidRDefault="005F0BBF" w:rsidP="00114FA2">
            <w:pPr>
              <w:spacing w:line="360" w:lineRule="auto"/>
              <w:rPr>
                <w:rFonts w:asciiTheme="majorHAnsi" w:hAnsiTheme="majorHAnsi"/>
                <w:sz w:val="22"/>
                <w:szCs w:val="22"/>
              </w:rPr>
            </w:pPr>
            <w:r w:rsidRPr="00114FA2">
              <w:rPr>
                <w:rFonts w:asciiTheme="majorHAnsi" w:hAnsiTheme="majorHAnsi"/>
                <w:sz w:val="22"/>
                <w:szCs w:val="22"/>
              </w:rPr>
              <w:t>M</w:t>
            </w:r>
            <w:r w:rsidR="001917F2" w:rsidRPr="00114FA2">
              <w:rPr>
                <w:rFonts w:asciiTheme="majorHAnsi" w:hAnsiTheme="majorHAnsi"/>
                <w:sz w:val="22"/>
                <w:szCs w:val="22"/>
              </w:rPr>
              <w:t>21B</w:t>
            </w:r>
            <w:r w:rsidR="002F16E1" w:rsidRPr="00114FA2">
              <w:rPr>
                <w:rFonts w:asciiTheme="majorHAnsi" w:hAnsiTheme="majorHAnsi"/>
                <w:sz w:val="22"/>
                <w:szCs w:val="22"/>
              </w:rPr>
              <w:t>, Ž21B</w:t>
            </w:r>
          </w:p>
        </w:tc>
        <w:tc>
          <w:tcPr>
            <w:tcW w:w="1258" w:type="dxa"/>
            <w:tcBorders>
              <w:top w:val="single" w:sz="4" w:space="0" w:color="auto"/>
              <w:left w:val="single" w:sz="4" w:space="0" w:color="auto"/>
              <w:bottom w:val="single" w:sz="4" w:space="0" w:color="auto"/>
              <w:right w:val="single" w:sz="4" w:space="0" w:color="auto"/>
            </w:tcBorders>
          </w:tcPr>
          <w:p w14:paraId="17FFB3D4" w14:textId="270268FD" w:rsidR="005F0BBF" w:rsidRPr="00114FA2" w:rsidRDefault="00B37EA0" w:rsidP="00114FA2">
            <w:pPr>
              <w:spacing w:line="360" w:lineRule="auto"/>
              <w:jc w:val="center"/>
              <w:rPr>
                <w:rFonts w:asciiTheme="majorHAnsi" w:hAnsiTheme="majorHAnsi"/>
                <w:sz w:val="22"/>
                <w:szCs w:val="22"/>
              </w:rPr>
            </w:pPr>
            <w:r w:rsidRPr="00114FA2">
              <w:rPr>
                <w:rFonts w:asciiTheme="majorHAnsi" w:hAnsiTheme="majorHAnsi"/>
                <w:sz w:val="22"/>
                <w:szCs w:val="22"/>
              </w:rPr>
              <w:t>4</w:t>
            </w:r>
          </w:p>
        </w:tc>
        <w:tc>
          <w:tcPr>
            <w:tcW w:w="1258" w:type="dxa"/>
            <w:tcBorders>
              <w:top w:val="single" w:sz="4" w:space="0" w:color="auto"/>
              <w:left w:val="single" w:sz="4" w:space="0" w:color="auto"/>
              <w:bottom w:val="single" w:sz="4" w:space="0" w:color="auto"/>
              <w:right w:val="single" w:sz="4" w:space="0" w:color="auto"/>
            </w:tcBorders>
            <w:vAlign w:val="center"/>
          </w:tcPr>
          <w:p w14:paraId="4DCCE931" w14:textId="19BB61EC" w:rsidR="005F0BBF" w:rsidRPr="00114FA2" w:rsidRDefault="002F16E1" w:rsidP="00114FA2">
            <w:pPr>
              <w:spacing w:line="360" w:lineRule="auto"/>
              <w:jc w:val="center"/>
              <w:rPr>
                <w:rFonts w:asciiTheme="majorHAnsi" w:hAnsiTheme="majorHAnsi"/>
                <w:sz w:val="22"/>
                <w:szCs w:val="22"/>
              </w:rPr>
            </w:pPr>
            <w:r w:rsidRPr="00114FA2">
              <w:rPr>
                <w:rFonts w:asciiTheme="majorHAnsi" w:hAnsiTheme="majorHAnsi"/>
                <w:sz w:val="22"/>
                <w:szCs w:val="22"/>
              </w:rPr>
              <w:t>40-50</w:t>
            </w:r>
          </w:p>
        </w:tc>
        <w:tc>
          <w:tcPr>
            <w:tcW w:w="1257" w:type="dxa"/>
            <w:tcBorders>
              <w:top w:val="single" w:sz="4" w:space="0" w:color="auto"/>
              <w:left w:val="single" w:sz="4" w:space="0" w:color="auto"/>
              <w:bottom w:val="single" w:sz="4" w:space="0" w:color="auto"/>
              <w:right w:val="single" w:sz="4" w:space="0" w:color="auto"/>
            </w:tcBorders>
            <w:vAlign w:val="center"/>
          </w:tcPr>
          <w:p w14:paraId="491AE3E7" w14:textId="44A86B35" w:rsidR="005F0BBF" w:rsidRPr="00114FA2" w:rsidRDefault="002F16E1" w:rsidP="00114FA2">
            <w:pPr>
              <w:spacing w:line="360" w:lineRule="auto"/>
              <w:jc w:val="center"/>
              <w:rPr>
                <w:rFonts w:asciiTheme="majorHAnsi" w:hAnsiTheme="majorHAnsi"/>
                <w:sz w:val="22"/>
                <w:szCs w:val="22"/>
              </w:rPr>
            </w:pPr>
            <w:r w:rsidRPr="00114FA2">
              <w:rPr>
                <w:rFonts w:asciiTheme="majorHAnsi" w:hAnsiTheme="majorHAnsi"/>
                <w:sz w:val="22"/>
                <w:szCs w:val="22"/>
              </w:rPr>
              <w:t>25-30</w:t>
            </w:r>
          </w:p>
        </w:tc>
        <w:tc>
          <w:tcPr>
            <w:tcW w:w="1259" w:type="dxa"/>
            <w:tcBorders>
              <w:top w:val="single" w:sz="4" w:space="0" w:color="auto"/>
              <w:left w:val="single" w:sz="4" w:space="0" w:color="auto"/>
              <w:bottom w:val="single" w:sz="4" w:space="0" w:color="auto"/>
              <w:right w:val="single" w:sz="4" w:space="0" w:color="auto"/>
            </w:tcBorders>
            <w:vAlign w:val="center"/>
          </w:tcPr>
          <w:p w14:paraId="27A5EC5C" w14:textId="0C25AD3E" w:rsidR="005F0BBF" w:rsidRPr="00114FA2" w:rsidRDefault="005F0BBF" w:rsidP="00114FA2">
            <w:pPr>
              <w:spacing w:line="360" w:lineRule="auto"/>
              <w:jc w:val="center"/>
              <w:rPr>
                <w:rFonts w:asciiTheme="majorHAnsi" w:hAnsiTheme="majorHAnsi"/>
                <w:sz w:val="22"/>
                <w:szCs w:val="22"/>
              </w:rPr>
            </w:pPr>
            <w:r w:rsidRPr="00114FA2">
              <w:rPr>
                <w:rFonts w:asciiTheme="majorHAnsi" w:hAnsiTheme="majorHAnsi"/>
                <w:sz w:val="22"/>
                <w:szCs w:val="22"/>
              </w:rPr>
              <w:t>1</w:t>
            </w:r>
            <w:r w:rsidR="000A14E6" w:rsidRPr="00114FA2">
              <w:rPr>
                <w:rFonts w:asciiTheme="majorHAnsi" w:hAnsiTheme="majorHAnsi"/>
                <w:sz w:val="22"/>
                <w:szCs w:val="22"/>
              </w:rPr>
              <w:t>5</w:t>
            </w:r>
          </w:p>
        </w:tc>
        <w:tc>
          <w:tcPr>
            <w:tcW w:w="1808" w:type="dxa"/>
            <w:tcBorders>
              <w:top w:val="single" w:sz="4" w:space="0" w:color="auto"/>
              <w:left w:val="single" w:sz="4" w:space="0" w:color="auto"/>
              <w:bottom w:val="single" w:sz="4" w:space="0" w:color="auto"/>
              <w:right w:val="single" w:sz="4" w:space="0" w:color="auto"/>
            </w:tcBorders>
            <w:vAlign w:val="center"/>
          </w:tcPr>
          <w:p w14:paraId="23695E4A" w14:textId="77777777" w:rsidR="005F0BBF" w:rsidRPr="00663FA7" w:rsidRDefault="005F0BBF" w:rsidP="00D30099">
            <w:pPr>
              <w:pStyle w:val="NormalWeb"/>
              <w:spacing w:before="0" w:beforeAutospacing="0" w:after="0" w:afterAutospacing="0" w:line="360" w:lineRule="auto"/>
              <w:jc w:val="center"/>
              <w:rPr>
                <w:rFonts w:asciiTheme="majorHAnsi" w:hAnsiTheme="majorHAnsi"/>
                <w:sz w:val="22"/>
              </w:rPr>
            </w:pPr>
          </w:p>
        </w:tc>
      </w:tr>
      <w:tr w:rsidR="005F0BBF" w:rsidRPr="00663FA7" w14:paraId="52AEE2E7" w14:textId="77777777" w:rsidTr="00114FA2">
        <w:trPr>
          <w:trHeight w:val="400"/>
        </w:trPr>
        <w:tc>
          <w:tcPr>
            <w:tcW w:w="2511" w:type="dxa"/>
            <w:tcBorders>
              <w:top w:val="single" w:sz="4" w:space="0" w:color="auto"/>
              <w:left w:val="single" w:sz="4" w:space="0" w:color="auto"/>
              <w:bottom w:val="single" w:sz="4" w:space="0" w:color="auto"/>
              <w:right w:val="single" w:sz="4" w:space="0" w:color="auto"/>
            </w:tcBorders>
            <w:vAlign w:val="center"/>
          </w:tcPr>
          <w:p w14:paraId="374E6EE7" w14:textId="1C73E6F6" w:rsidR="005F0BBF" w:rsidRPr="00114FA2" w:rsidRDefault="002F16E1" w:rsidP="00114FA2">
            <w:pPr>
              <w:spacing w:line="360" w:lineRule="auto"/>
              <w:rPr>
                <w:rFonts w:asciiTheme="majorHAnsi" w:hAnsiTheme="majorHAnsi"/>
                <w:sz w:val="22"/>
                <w:szCs w:val="22"/>
              </w:rPr>
            </w:pPr>
            <w:r w:rsidRPr="00114FA2">
              <w:rPr>
                <w:rFonts w:asciiTheme="majorHAnsi" w:hAnsiTheme="majorHAnsi"/>
                <w:sz w:val="22"/>
                <w:szCs w:val="22"/>
              </w:rPr>
              <w:t>Ž16, Ž45, Ž55, M65</w:t>
            </w:r>
          </w:p>
        </w:tc>
        <w:tc>
          <w:tcPr>
            <w:tcW w:w="1258" w:type="dxa"/>
            <w:tcBorders>
              <w:top w:val="single" w:sz="4" w:space="0" w:color="auto"/>
              <w:left w:val="single" w:sz="4" w:space="0" w:color="auto"/>
              <w:bottom w:val="single" w:sz="4" w:space="0" w:color="auto"/>
              <w:right w:val="single" w:sz="4" w:space="0" w:color="auto"/>
            </w:tcBorders>
          </w:tcPr>
          <w:p w14:paraId="3EF3A29A" w14:textId="420E572B" w:rsidR="005F0BBF" w:rsidRPr="00114FA2" w:rsidRDefault="002F16E1" w:rsidP="00114FA2">
            <w:pPr>
              <w:spacing w:line="360" w:lineRule="auto"/>
              <w:jc w:val="center"/>
              <w:rPr>
                <w:rFonts w:asciiTheme="majorHAnsi" w:hAnsiTheme="majorHAnsi"/>
                <w:sz w:val="22"/>
                <w:szCs w:val="22"/>
              </w:rPr>
            </w:pPr>
            <w:r w:rsidRPr="00114FA2">
              <w:rPr>
                <w:rFonts w:asciiTheme="majorHAnsi" w:hAnsiTheme="majorHAnsi"/>
                <w:sz w:val="22"/>
                <w:szCs w:val="22"/>
              </w:rPr>
              <w:t>4-5</w:t>
            </w:r>
          </w:p>
        </w:tc>
        <w:tc>
          <w:tcPr>
            <w:tcW w:w="1258" w:type="dxa"/>
            <w:tcBorders>
              <w:top w:val="single" w:sz="4" w:space="0" w:color="auto"/>
              <w:left w:val="single" w:sz="4" w:space="0" w:color="auto"/>
              <w:bottom w:val="single" w:sz="4" w:space="0" w:color="auto"/>
              <w:right w:val="single" w:sz="4" w:space="0" w:color="auto"/>
            </w:tcBorders>
            <w:vAlign w:val="center"/>
          </w:tcPr>
          <w:p w14:paraId="57015D46" w14:textId="47A27873" w:rsidR="005F0BBF" w:rsidRPr="00114FA2" w:rsidRDefault="005F0BBF" w:rsidP="00114FA2">
            <w:pPr>
              <w:spacing w:line="360" w:lineRule="auto"/>
              <w:jc w:val="center"/>
              <w:rPr>
                <w:rFonts w:asciiTheme="majorHAnsi" w:hAnsiTheme="majorHAnsi"/>
                <w:sz w:val="22"/>
                <w:szCs w:val="22"/>
              </w:rPr>
            </w:pPr>
            <w:r w:rsidRPr="00114FA2">
              <w:rPr>
                <w:rFonts w:asciiTheme="majorHAnsi" w:hAnsiTheme="majorHAnsi"/>
                <w:sz w:val="22"/>
                <w:szCs w:val="22"/>
              </w:rPr>
              <w:t>45-55</w:t>
            </w:r>
          </w:p>
        </w:tc>
        <w:tc>
          <w:tcPr>
            <w:tcW w:w="1257" w:type="dxa"/>
            <w:tcBorders>
              <w:top w:val="single" w:sz="4" w:space="0" w:color="auto"/>
              <w:left w:val="single" w:sz="4" w:space="0" w:color="auto"/>
              <w:bottom w:val="single" w:sz="4" w:space="0" w:color="auto"/>
              <w:right w:val="single" w:sz="4" w:space="0" w:color="auto"/>
            </w:tcBorders>
            <w:vAlign w:val="center"/>
          </w:tcPr>
          <w:p w14:paraId="6A641999" w14:textId="77777777" w:rsidR="005F0BBF" w:rsidRPr="00114FA2" w:rsidRDefault="005F0BBF" w:rsidP="00114FA2">
            <w:pPr>
              <w:spacing w:line="360" w:lineRule="auto"/>
              <w:jc w:val="center"/>
              <w:rPr>
                <w:rFonts w:asciiTheme="majorHAnsi" w:hAnsiTheme="majorHAnsi"/>
                <w:sz w:val="22"/>
                <w:szCs w:val="22"/>
              </w:rPr>
            </w:pPr>
            <w:r w:rsidRPr="00114FA2">
              <w:rPr>
                <w:rFonts w:asciiTheme="majorHAnsi" w:hAnsiTheme="majorHAnsi"/>
                <w:sz w:val="22"/>
                <w:szCs w:val="22"/>
              </w:rPr>
              <w:t>25-30</w:t>
            </w:r>
          </w:p>
        </w:tc>
        <w:tc>
          <w:tcPr>
            <w:tcW w:w="1259" w:type="dxa"/>
            <w:tcBorders>
              <w:top w:val="single" w:sz="4" w:space="0" w:color="auto"/>
              <w:left w:val="single" w:sz="4" w:space="0" w:color="auto"/>
              <w:bottom w:val="single" w:sz="4" w:space="0" w:color="auto"/>
              <w:right w:val="single" w:sz="4" w:space="0" w:color="auto"/>
            </w:tcBorders>
            <w:vAlign w:val="center"/>
          </w:tcPr>
          <w:p w14:paraId="1D36F440" w14:textId="77777777" w:rsidR="005F0BBF" w:rsidRPr="00114FA2" w:rsidRDefault="005F0BBF" w:rsidP="00114FA2">
            <w:pPr>
              <w:spacing w:line="360" w:lineRule="auto"/>
              <w:jc w:val="center"/>
              <w:rPr>
                <w:rFonts w:asciiTheme="majorHAnsi" w:hAnsiTheme="majorHAnsi"/>
                <w:sz w:val="22"/>
                <w:szCs w:val="22"/>
              </w:rPr>
            </w:pPr>
            <w:r w:rsidRPr="00114FA2">
              <w:rPr>
                <w:rFonts w:asciiTheme="majorHAnsi" w:hAnsiTheme="majorHAnsi"/>
                <w:sz w:val="22"/>
                <w:szCs w:val="22"/>
              </w:rPr>
              <w:t>15</w:t>
            </w:r>
          </w:p>
        </w:tc>
        <w:tc>
          <w:tcPr>
            <w:tcW w:w="1808" w:type="dxa"/>
            <w:tcBorders>
              <w:top w:val="single" w:sz="4" w:space="0" w:color="auto"/>
              <w:left w:val="single" w:sz="4" w:space="0" w:color="auto"/>
              <w:bottom w:val="single" w:sz="4" w:space="0" w:color="auto"/>
              <w:right w:val="single" w:sz="4" w:space="0" w:color="auto"/>
            </w:tcBorders>
            <w:vAlign w:val="center"/>
          </w:tcPr>
          <w:p w14:paraId="604503C7" w14:textId="25703121" w:rsidR="005F0BBF" w:rsidRPr="00663FA7" w:rsidRDefault="005F0BBF" w:rsidP="00D30099">
            <w:pPr>
              <w:pStyle w:val="NormalWeb"/>
              <w:spacing w:before="0" w:beforeAutospacing="0" w:after="0" w:afterAutospacing="0" w:line="360" w:lineRule="auto"/>
              <w:jc w:val="center"/>
              <w:rPr>
                <w:rFonts w:asciiTheme="majorHAnsi" w:hAnsiTheme="majorHAnsi"/>
                <w:sz w:val="22"/>
              </w:rPr>
            </w:pPr>
          </w:p>
        </w:tc>
      </w:tr>
      <w:tr w:rsidR="005F0BBF" w:rsidRPr="00663FA7" w14:paraId="1077F80F" w14:textId="77777777" w:rsidTr="00114FA2">
        <w:trPr>
          <w:trHeight w:val="400"/>
        </w:trPr>
        <w:tc>
          <w:tcPr>
            <w:tcW w:w="2511" w:type="dxa"/>
            <w:tcBorders>
              <w:top w:val="single" w:sz="4" w:space="0" w:color="auto"/>
              <w:left w:val="single" w:sz="4" w:space="0" w:color="auto"/>
              <w:bottom w:val="single" w:sz="4" w:space="0" w:color="auto"/>
              <w:right w:val="single" w:sz="4" w:space="0" w:color="auto"/>
            </w:tcBorders>
            <w:vAlign w:val="center"/>
          </w:tcPr>
          <w:p w14:paraId="1A438A31" w14:textId="5C197695" w:rsidR="005F0BBF" w:rsidRPr="00114FA2" w:rsidRDefault="002F16E1" w:rsidP="00114FA2">
            <w:pPr>
              <w:spacing w:line="360" w:lineRule="auto"/>
              <w:rPr>
                <w:rFonts w:asciiTheme="majorHAnsi" w:hAnsiTheme="majorHAnsi"/>
                <w:sz w:val="22"/>
                <w:szCs w:val="22"/>
              </w:rPr>
            </w:pPr>
            <w:r w:rsidRPr="00114FA2">
              <w:rPr>
                <w:rFonts w:asciiTheme="majorHAnsi" w:hAnsiTheme="majorHAnsi"/>
                <w:sz w:val="22"/>
                <w:szCs w:val="22"/>
              </w:rPr>
              <w:t>M16, Ž18, M55</w:t>
            </w:r>
          </w:p>
        </w:tc>
        <w:tc>
          <w:tcPr>
            <w:tcW w:w="1258" w:type="dxa"/>
            <w:tcBorders>
              <w:top w:val="single" w:sz="4" w:space="0" w:color="auto"/>
              <w:left w:val="single" w:sz="4" w:space="0" w:color="auto"/>
              <w:bottom w:val="single" w:sz="4" w:space="0" w:color="auto"/>
              <w:right w:val="single" w:sz="4" w:space="0" w:color="auto"/>
            </w:tcBorders>
          </w:tcPr>
          <w:p w14:paraId="76C8B5FF" w14:textId="4E313EEB" w:rsidR="005F0BBF" w:rsidRPr="00114FA2" w:rsidRDefault="002F16E1" w:rsidP="00114FA2">
            <w:pPr>
              <w:spacing w:line="360" w:lineRule="auto"/>
              <w:jc w:val="center"/>
              <w:rPr>
                <w:rFonts w:asciiTheme="majorHAnsi" w:hAnsiTheme="majorHAnsi"/>
                <w:sz w:val="22"/>
                <w:szCs w:val="22"/>
              </w:rPr>
            </w:pPr>
            <w:r w:rsidRPr="00114FA2">
              <w:rPr>
                <w:rFonts w:asciiTheme="majorHAnsi" w:hAnsiTheme="majorHAnsi"/>
                <w:sz w:val="22"/>
                <w:szCs w:val="22"/>
              </w:rPr>
              <w:t>5</w:t>
            </w:r>
          </w:p>
        </w:tc>
        <w:tc>
          <w:tcPr>
            <w:tcW w:w="1258" w:type="dxa"/>
            <w:tcBorders>
              <w:top w:val="single" w:sz="4" w:space="0" w:color="auto"/>
              <w:left w:val="single" w:sz="4" w:space="0" w:color="auto"/>
              <w:bottom w:val="single" w:sz="4" w:space="0" w:color="auto"/>
              <w:right w:val="single" w:sz="4" w:space="0" w:color="auto"/>
            </w:tcBorders>
            <w:vAlign w:val="center"/>
          </w:tcPr>
          <w:p w14:paraId="2C193E36" w14:textId="57E729CA" w:rsidR="005F0BBF" w:rsidRPr="00114FA2" w:rsidRDefault="002F16E1" w:rsidP="00114FA2">
            <w:pPr>
              <w:spacing w:line="360" w:lineRule="auto"/>
              <w:jc w:val="center"/>
              <w:rPr>
                <w:rFonts w:asciiTheme="majorHAnsi" w:hAnsiTheme="majorHAnsi"/>
                <w:sz w:val="22"/>
                <w:szCs w:val="22"/>
              </w:rPr>
            </w:pPr>
            <w:r w:rsidRPr="00114FA2">
              <w:rPr>
                <w:rFonts w:asciiTheme="majorHAnsi" w:hAnsiTheme="majorHAnsi"/>
                <w:sz w:val="22"/>
                <w:szCs w:val="22"/>
              </w:rPr>
              <w:t>45-55</w:t>
            </w:r>
          </w:p>
        </w:tc>
        <w:tc>
          <w:tcPr>
            <w:tcW w:w="1257" w:type="dxa"/>
            <w:tcBorders>
              <w:top w:val="single" w:sz="4" w:space="0" w:color="auto"/>
              <w:left w:val="single" w:sz="4" w:space="0" w:color="auto"/>
              <w:bottom w:val="single" w:sz="4" w:space="0" w:color="auto"/>
              <w:right w:val="single" w:sz="4" w:space="0" w:color="auto"/>
            </w:tcBorders>
            <w:vAlign w:val="center"/>
          </w:tcPr>
          <w:p w14:paraId="5F74713C" w14:textId="77777777" w:rsidR="005F0BBF" w:rsidRPr="00114FA2" w:rsidRDefault="005F0BBF" w:rsidP="00114FA2">
            <w:pPr>
              <w:spacing w:line="360" w:lineRule="auto"/>
              <w:jc w:val="center"/>
              <w:rPr>
                <w:rFonts w:asciiTheme="majorHAnsi" w:hAnsiTheme="majorHAnsi"/>
                <w:sz w:val="22"/>
                <w:szCs w:val="22"/>
              </w:rPr>
            </w:pPr>
            <w:r w:rsidRPr="00114FA2">
              <w:rPr>
                <w:rFonts w:asciiTheme="majorHAnsi" w:hAnsiTheme="majorHAnsi"/>
                <w:sz w:val="22"/>
                <w:szCs w:val="22"/>
              </w:rPr>
              <w:t>25-30</w:t>
            </w:r>
          </w:p>
        </w:tc>
        <w:tc>
          <w:tcPr>
            <w:tcW w:w="1259" w:type="dxa"/>
            <w:tcBorders>
              <w:top w:val="single" w:sz="4" w:space="0" w:color="auto"/>
              <w:left w:val="single" w:sz="4" w:space="0" w:color="auto"/>
              <w:bottom w:val="single" w:sz="4" w:space="0" w:color="auto"/>
              <w:right w:val="single" w:sz="4" w:space="0" w:color="auto"/>
            </w:tcBorders>
            <w:vAlign w:val="center"/>
          </w:tcPr>
          <w:p w14:paraId="1128FFEA" w14:textId="77777777" w:rsidR="005F0BBF" w:rsidRPr="00114FA2" w:rsidRDefault="005F0BBF" w:rsidP="00114FA2">
            <w:pPr>
              <w:spacing w:line="360" w:lineRule="auto"/>
              <w:jc w:val="center"/>
              <w:rPr>
                <w:rFonts w:asciiTheme="majorHAnsi" w:hAnsiTheme="majorHAnsi"/>
                <w:sz w:val="22"/>
                <w:szCs w:val="22"/>
              </w:rPr>
            </w:pPr>
            <w:r w:rsidRPr="00114FA2">
              <w:rPr>
                <w:rFonts w:asciiTheme="majorHAnsi" w:hAnsiTheme="majorHAnsi"/>
                <w:sz w:val="22"/>
                <w:szCs w:val="22"/>
              </w:rPr>
              <w:t>15</w:t>
            </w:r>
          </w:p>
        </w:tc>
        <w:tc>
          <w:tcPr>
            <w:tcW w:w="1808" w:type="dxa"/>
            <w:tcBorders>
              <w:top w:val="single" w:sz="4" w:space="0" w:color="auto"/>
              <w:left w:val="single" w:sz="4" w:space="0" w:color="auto"/>
              <w:bottom w:val="single" w:sz="4" w:space="0" w:color="auto"/>
              <w:right w:val="single" w:sz="4" w:space="0" w:color="auto"/>
            </w:tcBorders>
            <w:vAlign w:val="center"/>
          </w:tcPr>
          <w:p w14:paraId="6CEE63CF" w14:textId="5A3B074B" w:rsidR="005F0BBF" w:rsidRPr="00663FA7" w:rsidRDefault="005F0BBF" w:rsidP="00D30099">
            <w:pPr>
              <w:spacing w:line="360" w:lineRule="auto"/>
              <w:jc w:val="center"/>
              <w:rPr>
                <w:rFonts w:asciiTheme="majorHAnsi" w:hAnsiTheme="majorHAnsi"/>
                <w:sz w:val="22"/>
              </w:rPr>
            </w:pPr>
          </w:p>
        </w:tc>
      </w:tr>
      <w:tr w:rsidR="002F16E1" w:rsidRPr="00663FA7" w14:paraId="2568CE84" w14:textId="77777777" w:rsidTr="00114FA2">
        <w:trPr>
          <w:trHeight w:val="400"/>
        </w:trPr>
        <w:tc>
          <w:tcPr>
            <w:tcW w:w="2511" w:type="dxa"/>
            <w:tcBorders>
              <w:top w:val="single" w:sz="4" w:space="0" w:color="auto"/>
              <w:left w:val="single" w:sz="4" w:space="0" w:color="auto"/>
              <w:bottom w:val="single" w:sz="4" w:space="0" w:color="auto"/>
              <w:right w:val="single" w:sz="4" w:space="0" w:color="auto"/>
            </w:tcBorders>
            <w:vAlign w:val="center"/>
          </w:tcPr>
          <w:p w14:paraId="119C9334" w14:textId="3F28F9F8" w:rsidR="002F16E1" w:rsidRPr="00114FA2" w:rsidDel="002F16E1" w:rsidRDefault="002F16E1" w:rsidP="00114FA2">
            <w:pPr>
              <w:spacing w:line="360" w:lineRule="auto"/>
              <w:rPr>
                <w:rFonts w:asciiTheme="majorHAnsi" w:hAnsiTheme="majorHAnsi"/>
                <w:sz w:val="22"/>
                <w:szCs w:val="22"/>
              </w:rPr>
            </w:pPr>
            <w:r w:rsidRPr="00114FA2">
              <w:rPr>
                <w:rFonts w:asciiTheme="majorHAnsi" w:hAnsiTheme="majorHAnsi"/>
                <w:sz w:val="22"/>
                <w:szCs w:val="22"/>
              </w:rPr>
              <w:t>Ž35, M45. M21A</w:t>
            </w:r>
          </w:p>
        </w:tc>
        <w:tc>
          <w:tcPr>
            <w:tcW w:w="1258" w:type="dxa"/>
            <w:tcBorders>
              <w:top w:val="single" w:sz="4" w:space="0" w:color="auto"/>
              <w:left w:val="single" w:sz="4" w:space="0" w:color="auto"/>
              <w:bottom w:val="single" w:sz="4" w:space="0" w:color="auto"/>
              <w:right w:val="single" w:sz="4" w:space="0" w:color="auto"/>
            </w:tcBorders>
          </w:tcPr>
          <w:p w14:paraId="3EC7F8FF" w14:textId="220A8393" w:rsidR="002F16E1" w:rsidRPr="00114FA2" w:rsidRDefault="002F16E1" w:rsidP="00114FA2">
            <w:pPr>
              <w:spacing w:line="360" w:lineRule="auto"/>
              <w:jc w:val="center"/>
              <w:rPr>
                <w:rFonts w:asciiTheme="majorHAnsi" w:hAnsiTheme="majorHAnsi"/>
                <w:sz w:val="22"/>
                <w:szCs w:val="22"/>
              </w:rPr>
            </w:pPr>
            <w:r w:rsidRPr="00114FA2">
              <w:rPr>
                <w:rFonts w:asciiTheme="majorHAnsi" w:hAnsiTheme="majorHAnsi"/>
                <w:sz w:val="22"/>
                <w:szCs w:val="22"/>
              </w:rPr>
              <w:t>5</w:t>
            </w:r>
          </w:p>
        </w:tc>
        <w:tc>
          <w:tcPr>
            <w:tcW w:w="1258" w:type="dxa"/>
            <w:tcBorders>
              <w:top w:val="single" w:sz="4" w:space="0" w:color="auto"/>
              <w:left w:val="single" w:sz="4" w:space="0" w:color="auto"/>
              <w:bottom w:val="single" w:sz="4" w:space="0" w:color="auto"/>
              <w:right w:val="single" w:sz="4" w:space="0" w:color="auto"/>
            </w:tcBorders>
            <w:vAlign w:val="center"/>
          </w:tcPr>
          <w:p w14:paraId="18A836F1" w14:textId="08666823" w:rsidR="002F16E1" w:rsidRPr="00114FA2" w:rsidDel="002F16E1" w:rsidRDefault="002F16E1" w:rsidP="00114FA2">
            <w:pPr>
              <w:spacing w:line="360" w:lineRule="auto"/>
              <w:jc w:val="center"/>
              <w:rPr>
                <w:rFonts w:asciiTheme="majorHAnsi" w:hAnsiTheme="majorHAnsi"/>
                <w:sz w:val="22"/>
                <w:szCs w:val="22"/>
              </w:rPr>
            </w:pPr>
            <w:r w:rsidRPr="00114FA2">
              <w:rPr>
                <w:rFonts w:asciiTheme="majorHAnsi" w:hAnsiTheme="majorHAnsi"/>
                <w:sz w:val="22"/>
                <w:szCs w:val="22"/>
              </w:rPr>
              <w:t>50-60</w:t>
            </w:r>
          </w:p>
        </w:tc>
        <w:tc>
          <w:tcPr>
            <w:tcW w:w="1257" w:type="dxa"/>
            <w:tcBorders>
              <w:top w:val="single" w:sz="4" w:space="0" w:color="auto"/>
              <w:left w:val="single" w:sz="4" w:space="0" w:color="auto"/>
              <w:bottom w:val="single" w:sz="4" w:space="0" w:color="auto"/>
              <w:right w:val="single" w:sz="4" w:space="0" w:color="auto"/>
            </w:tcBorders>
            <w:vAlign w:val="center"/>
          </w:tcPr>
          <w:p w14:paraId="08506909" w14:textId="1C088AFC" w:rsidR="002F16E1" w:rsidRPr="00114FA2" w:rsidRDefault="002F16E1" w:rsidP="00114FA2">
            <w:pPr>
              <w:spacing w:line="360" w:lineRule="auto"/>
              <w:jc w:val="center"/>
              <w:rPr>
                <w:rFonts w:asciiTheme="majorHAnsi" w:hAnsiTheme="majorHAnsi"/>
                <w:sz w:val="22"/>
                <w:szCs w:val="22"/>
              </w:rPr>
            </w:pPr>
            <w:r w:rsidRPr="00114FA2">
              <w:rPr>
                <w:rFonts w:asciiTheme="majorHAnsi" w:hAnsiTheme="majorHAnsi"/>
                <w:sz w:val="22"/>
                <w:szCs w:val="22"/>
              </w:rPr>
              <w:t>30-35</w:t>
            </w:r>
          </w:p>
        </w:tc>
        <w:tc>
          <w:tcPr>
            <w:tcW w:w="1259" w:type="dxa"/>
            <w:tcBorders>
              <w:top w:val="single" w:sz="4" w:space="0" w:color="auto"/>
              <w:left w:val="single" w:sz="4" w:space="0" w:color="auto"/>
              <w:bottom w:val="single" w:sz="4" w:space="0" w:color="auto"/>
              <w:right w:val="single" w:sz="4" w:space="0" w:color="auto"/>
            </w:tcBorders>
            <w:vAlign w:val="center"/>
          </w:tcPr>
          <w:p w14:paraId="0FDA3B90" w14:textId="7C741426" w:rsidR="002F16E1" w:rsidRPr="00114FA2" w:rsidRDefault="000A14E6" w:rsidP="00114FA2">
            <w:pPr>
              <w:spacing w:line="360" w:lineRule="auto"/>
              <w:jc w:val="center"/>
              <w:rPr>
                <w:rFonts w:asciiTheme="majorHAnsi" w:hAnsiTheme="majorHAnsi"/>
                <w:sz w:val="22"/>
                <w:szCs w:val="22"/>
              </w:rPr>
            </w:pPr>
            <w:r w:rsidRPr="00114FA2">
              <w:rPr>
                <w:rFonts w:asciiTheme="majorHAnsi" w:hAnsiTheme="majorHAnsi"/>
                <w:sz w:val="22"/>
                <w:szCs w:val="22"/>
              </w:rPr>
              <w:t>15</w:t>
            </w:r>
          </w:p>
        </w:tc>
        <w:tc>
          <w:tcPr>
            <w:tcW w:w="1808" w:type="dxa"/>
            <w:tcBorders>
              <w:top w:val="single" w:sz="4" w:space="0" w:color="auto"/>
              <w:left w:val="single" w:sz="4" w:space="0" w:color="auto"/>
              <w:bottom w:val="single" w:sz="4" w:space="0" w:color="auto"/>
              <w:right w:val="single" w:sz="4" w:space="0" w:color="auto"/>
            </w:tcBorders>
            <w:vAlign w:val="center"/>
          </w:tcPr>
          <w:p w14:paraId="422BCD1E" w14:textId="77777777" w:rsidR="002F16E1" w:rsidRPr="00663FA7" w:rsidRDefault="002F16E1" w:rsidP="00D30099">
            <w:pPr>
              <w:spacing w:line="360" w:lineRule="auto"/>
              <w:jc w:val="center"/>
              <w:rPr>
                <w:rFonts w:asciiTheme="majorHAnsi" w:hAnsiTheme="majorHAnsi"/>
                <w:sz w:val="22"/>
              </w:rPr>
            </w:pPr>
          </w:p>
        </w:tc>
      </w:tr>
      <w:tr w:rsidR="002F16E1" w:rsidRPr="00663FA7" w14:paraId="55EF220D" w14:textId="77777777" w:rsidTr="00114FA2">
        <w:trPr>
          <w:trHeight w:val="400"/>
        </w:trPr>
        <w:tc>
          <w:tcPr>
            <w:tcW w:w="2511" w:type="dxa"/>
            <w:tcBorders>
              <w:top w:val="single" w:sz="4" w:space="0" w:color="auto"/>
              <w:left w:val="single" w:sz="4" w:space="0" w:color="auto"/>
              <w:bottom w:val="single" w:sz="4" w:space="0" w:color="auto"/>
              <w:right w:val="single" w:sz="4" w:space="0" w:color="auto"/>
            </w:tcBorders>
            <w:vAlign w:val="center"/>
          </w:tcPr>
          <w:p w14:paraId="3AB9E319" w14:textId="7C8B0559" w:rsidR="002F16E1" w:rsidRPr="00114FA2" w:rsidRDefault="002F16E1" w:rsidP="00114FA2">
            <w:pPr>
              <w:spacing w:line="360" w:lineRule="auto"/>
              <w:rPr>
                <w:rFonts w:asciiTheme="majorHAnsi" w:hAnsiTheme="majorHAnsi"/>
                <w:sz w:val="22"/>
                <w:szCs w:val="22"/>
              </w:rPr>
            </w:pPr>
            <w:r w:rsidRPr="00114FA2">
              <w:rPr>
                <w:rFonts w:asciiTheme="majorHAnsi" w:hAnsiTheme="majorHAnsi"/>
                <w:sz w:val="22"/>
                <w:szCs w:val="22"/>
              </w:rPr>
              <w:t>Ž21E, M18, M35</w:t>
            </w:r>
          </w:p>
        </w:tc>
        <w:tc>
          <w:tcPr>
            <w:tcW w:w="1258" w:type="dxa"/>
            <w:tcBorders>
              <w:top w:val="single" w:sz="4" w:space="0" w:color="auto"/>
              <w:left w:val="single" w:sz="4" w:space="0" w:color="auto"/>
              <w:bottom w:val="single" w:sz="4" w:space="0" w:color="auto"/>
              <w:right w:val="single" w:sz="4" w:space="0" w:color="auto"/>
            </w:tcBorders>
          </w:tcPr>
          <w:p w14:paraId="084A1C4A" w14:textId="7C5934B8" w:rsidR="002F16E1" w:rsidRPr="00114FA2" w:rsidRDefault="002F16E1" w:rsidP="00114FA2">
            <w:pPr>
              <w:spacing w:line="360" w:lineRule="auto"/>
              <w:jc w:val="center"/>
              <w:rPr>
                <w:rFonts w:asciiTheme="majorHAnsi" w:hAnsiTheme="majorHAnsi"/>
                <w:sz w:val="22"/>
                <w:szCs w:val="22"/>
              </w:rPr>
            </w:pPr>
            <w:r w:rsidRPr="00114FA2">
              <w:rPr>
                <w:rFonts w:asciiTheme="majorHAnsi" w:hAnsiTheme="majorHAnsi"/>
                <w:sz w:val="22"/>
                <w:szCs w:val="22"/>
              </w:rPr>
              <w:t>5</w:t>
            </w:r>
          </w:p>
        </w:tc>
        <w:tc>
          <w:tcPr>
            <w:tcW w:w="1258" w:type="dxa"/>
            <w:tcBorders>
              <w:top w:val="single" w:sz="4" w:space="0" w:color="auto"/>
              <w:left w:val="single" w:sz="4" w:space="0" w:color="auto"/>
              <w:bottom w:val="single" w:sz="4" w:space="0" w:color="auto"/>
              <w:right w:val="single" w:sz="4" w:space="0" w:color="auto"/>
            </w:tcBorders>
            <w:vAlign w:val="center"/>
          </w:tcPr>
          <w:p w14:paraId="1E2BED12" w14:textId="371E82F4" w:rsidR="002F16E1" w:rsidRPr="00114FA2" w:rsidRDefault="002F16E1" w:rsidP="00114FA2">
            <w:pPr>
              <w:spacing w:line="360" w:lineRule="auto"/>
              <w:jc w:val="center"/>
              <w:rPr>
                <w:rFonts w:asciiTheme="majorHAnsi" w:hAnsiTheme="majorHAnsi"/>
                <w:sz w:val="22"/>
                <w:szCs w:val="22"/>
              </w:rPr>
            </w:pPr>
            <w:r w:rsidRPr="00114FA2">
              <w:rPr>
                <w:rFonts w:asciiTheme="majorHAnsi" w:hAnsiTheme="majorHAnsi"/>
                <w:sz w:val="22"/>
                <w:szCs w:val="22"/>
              </w:rPr>
              <w:t>60-70</w:t>
            </w:r>
          </w:p>
        </w:tc>
        <w:tc>
          <w:tcPr>
            <w:tcW w:w="1257" w:type="dxa"/>
            <w:tcBorders>
              <w:top w:val="single" w:sz="4" w:space="0" w:color="auto"/>
              <w:left w:val="single" w:sz="4" w:space="0" w:color="auto"/>
              <w:bottom w:val="single" w:sz="4" w:space="0" w:color="auto"/>
              <w:right w:val="single" w:sz="4" w:space="0" w:color="auto"/>
            </w:tcBorders>
            <w:vAlign w:val="center"/>
          </w:tcPr>
          <w:p w14:paraId="16328922" w14:textId="18E5C096" w:rsidR="002F16E1" w:rsidRPr="00114FA2" w:rsidRDefault="002F16E1" w:rsidP="00114FA2">
            <w:pPr>
              <w:spacing w:line="360" w:lineRule="auto"/>
              <w:jc w:val="center"/>
              <w:rPr>
                <w:rFonts w:asciiTheme="majorHAnsi" w:hAnsiTheme="majorHAnsi"/>
                <w:sz w:val="22"/>
                <w:szCs w:val="22"/>
              </w:rPr>
            </w:pPr>
            <w:r w:rsidRPr="00114FA2">
              <w:rPr>
                <w:rFonts w:asciiTheme="majorHAnsi" w:hAnsiTheme="majorHAnsi"/>
                <w:sz w:val="22"/>
                <w:szCs w:val="22"/>
              </w:rPr>
              <w:t>30-35</w:t>
            </w:r>
          </w:p>
        </w:tc>
        <w:tc>
          <w:tcPr>
            <w:tcW w:w="1259" w:type="dxa"/>
            <w:tcBorders>
              <w:top w:val="single" w:sz="4" w:space="0" w:color="auto"/>
              <w:left w:val="single" w:sz="4" w:space="0" w:color="auto"/>
              <w:bottom w:val="single" w:sz="4" w:space="0" w:color="auto"/>
              <w:right w:val="single" w:sz="4" w:space="0" w:color="auto"/>
            </w:tcBorders>
            <w:vAlign w:val="center"/>
          </w:tcPr>
          <w:p w14:paraId="2BC39CAB" w14:textId="0C35EEF8" w:rsidR="002F16E1" w:rsidRPr="00114FA2" w:rsidRDefault="000A14E6" w:rsidP="00114FA2">
            <w:pPr>
              <w:spacing w:line="360" w:lineRule="auto"/>
              <w:jc w:val="center"/>
              <w:rPr>
                <w:rFonts w:asciiTheme="majorHAnsi" w:hAnsiTheme="majorHAnsi"/>
                <w:sz w:val="22"/>
                <w:szCs w:val="22"/>
              </w:rPr>
            </w:pPr>
            <w:r w:rsidRPr="00114FA2">
              <w:rPr>
                <w:rFonts w:asciiTheme="majorHAnsi" w:hAnsiTheme="majorHAnsi"/>
                <w:sz w:val="22"/>
                <w:szCs w:val="22"/>
              </w:rPr>
              <w:t>15</w:t>
            </w:r>
          </w:p>
        </w:tc>
        <w:tc>
          <w:tcPr>
            <w:tcW w:w="1808" w:type="dxa"/>
            <w:tcBorders>
              <w:top w:val="single" w:sz="4" w:space="0" w:color="auto"/>
              <w:left w:val="single" w:sz="4" w:space="0" w:color="auto"/>
              <w:bottom w:val="single" w:sz="4" w:space="0" w:color="auto"/>
              <w:right w:val="single" w:sz="4" w:space="0" w:color="auto"/>
            </w:tcBorders>
            <w:vAlign w:val="center"/>
          </w:tcPr>
          <w:p w14:paraId="0A5E1242" w14:textId="641F6A15" w:rsidR="002F16E1" w:rsidRPr="00114FA2" w:rsidRDefault="002F16E1" w:rsidP="00114FA2">
            <w:pPr>
              <w:spacing w:line="360" w:lineRule="auto"/>
              <w:jc w:val="center"/>
              <w:rPr>
                <w:rFonts w:asciiTheme="majorHAnsi" w:hAnsiTheme="majorHAnsi"/>
                <w:sz w:val="22"/>
                <w:szCs w:val="22"/>
              </w:rPr>
            </w:pPr>
            <w:r w:rsidRPr="00114FA2">
              <w:rPr>
                <w:rFonts w:asciiTheme="majorHAnsi" w:hAnsiTheme="majorHAnsi"/>
                <w:sz w:val="22"/>
                <w:szCs w:val="22"/>
              </w:rPr>
              <w:t>90-100</w:t>
            </w:r>
          </w:p>
        </w:tc>
      </w:tr>
      <w:tr w:rsidR="005F0BBF" w:rsidRPr="00663FA7" w14:paraId="5FD9D7FE" w14:textId="77777777" w:rsidTr="00114FA2">
        <w:trPr>
          <w:trHeight w:val="385"/>
        </w:trPr>
        <w:tc>
          <w:tcPr>
            <w:tcW w:w="2511" w:type="dxa"/>
            <w:tcBorders>
              <w:top w:val="single" w:sz="4" w:space="0" w:color="auto"/>
              <w:left w:val="single" w:sz="4" w:space="0" w:color="auto"/>
              <w:bottom w:val="single" w:sz="4" w:space="0" w:color="auto"/>
              <w:right w:val="single" w:sz="4" w:space="0" w:color="auto"/>
            </w:tcBorders>
            <w:vAlign w:val="center"/>
          </w:tcPr>
          <w:p w14:paraId="657414AA" w14:textId="77777777" w:rsidR="005F0BBF" w:rsidRPr="00114FA2" w:rsidRDefault="005F0BBF" w:rsidP="00114FA2">
            <w:pPr>
              <w:spacing w:line="360" w:lineRule="auto"/>
              <w:rPr>
                <w:rFonts w:asciiTheme="majorHAnsi" w:hAnsiTheme="majorHAnsi"/>
                <w:sz w:val="22"/>
                <w:szCs w:val="22"/>
              </w:rPr>
            </w:pPr>
            <w:r w:rsidRPr="00114FA2">
              <w:rPr>
                <w:rFonts w:asciiTheme="majorHAnsi" w:hAnsiTheme="majorHAnsi"/>
                <w:sz w:val="22"/>
                <w:szCs w:val="22"/>
              </w:rPr>
              <w:t>M21E</w:t>
            </w:r>
          </w:p>
        </w:tc>
        <w:tc>
          <w:tcPr>
            <w:tcW w:w="1258" w:type="dxa"/>
            <w:tcBorders>
              <w:top w:val="single" w:sz="4" w:space="0" w:color="auto"/>
              <w:left w:val="single" w:sz="4" w:space="0" w:color="auto"/>
              <w:bottom w:val="single" w:sz="4" w:space="0" w:color="auto"/>
              <w:right w:val="single" w:sz="4" w:space="0" w:color="auto"/>
            </w:tcBorders>
          </w:tcPr>
          <w:p w14:paraId="1483F387" w14:textId="05486DC2" w:rsidR="005F0BBF" w:rsidRPr="00114FA2" w:rsidRDefault="002F16E1" w:rsidP="00114FA2">
            <w:pPr>
              <w:spacing w:line="360" w:lineRule="auto"/>
              <w:jc w:val="center"/>
              <w:rPr>
                <w:rFonts w:asciiTheme="majorHAnsi" w:hAnsiTheme="majorHAnsi"/>
                <w:sz w:val="22"/>
                <w:szCs w:val="22"/>
              </w:rPr>
            </w:pPr>
            <w:r w:rsidRPr="00114FA2">
              <w:rPr>
                <w:rFonts w:asciiTheme="majorHAnsi" w:hAnsiTheme="majorHAnsi"/>
                <w:sz w:val="22"/>
                <w:szCs w:val="22"/>
              </w:rPr>
              <w:t>5</w:t>
            </w:r>
          </w:p>
        </w:tc>
        <w:tc>
          <w:tcPr>
            <w:tcW w:w="1258" w:type="dxa"/>
            <w:tcBorders>
              <w:top w:val="single" w:sz="4" w:space="0" w:color="auto"/>
              <w:left w:val="single" w:sz="4" w:space="0" w:color="auto"/>
              <w:bottom w:val="single" w:sz="4" w:space="0" w:color="auto"/>
              <w:right w:val="single" w:sz="4" w:space="0" w:color="auto"/>
            </w:tcBorders>
            <w:vAlign w:val="center"/>
          </w:tcPr>
          <w:p w14:paraId="3149A6F5" w14:textId="0CFB01E2" w:rsidR="005F0BBF" w:rsidRPr="00114FA2" w:rsidRDefault="005F0BBF" w:rsidP="00114FA2">
            <w:pPr>
              <w:spacing w:line="360" w:lineRule="auto"/>
              <w:jc w:val="center"/>
              <w:rPr>
                <w:rFonts w:asciiTheme="majorHAnsi" w:hAnsiTheme="majorHAnsi"/>
                <w:sz w:val="22"/>
                <w:szCs w:val="22"/>
              </w:rPr>
            </w:pPr>
            <w:r w:rsidRPr="00114FA2">
              <w:rPr>
                <w:rFonts w:asciiTheme="majorHAnsi" w:hAnsiTheme="majorHAnsi"/>
                <w:sz w:val="22"/>
                <w:szCs w:val="22"/>
              </w:rPr>
              <w:t>80-90</w:t>
            </w:r>
          </w:p>
        </w:tc>
        <w:tc>
          <w:tcPr>
            <w:tcW w:w="1257" w:type="dxa"/>
            <w:tcBorders>
              <w:top w:val="single" w:sz="4" w:space="0" w:color="auto"/>
              <w:left w:val="single" w:sz="4" w:space="0" w:color="auto"/>
              <w:bottom w:val="single" w:sz="4" w:space="0" w:color="auto"/>
              <w:right w:val="single" w:sz="4" w:space="0" w:color="auto"/>
            </w:tcBorders>
            <w:vAlign w:val="center"/>
          </w:tcPr>
          <w:p w14:paraId="7196DFBD" w14:textId="77777777" w:rsidR="005F0BBF" w:rsidRPr="00114FA2" w:rsidRDefault="005F0BBF" w:rsidP="00114FA2">
            <w:pPr>
              <w:spacing w:line="360" w:lineRule="auto"/>
              <w:jc w:val="center"/>
              <w:rPr>
                <w:rFonts w:asciiTheme="majorHAnsi" w:hAnsiTheme="majorHAnsi"/>
                <w:sz w:val="22"/>
                <w:szCs w:val="22"/>
              </w:rPr>
            </w:pPr>
            <w:r w:rsidRPr="00114FA2">
              <w:rPr>
                <w:rFonts w:asciiTheme="majorHAnsi" w:hAnsiTheme="majorHAnsi"/>
                <w:sz w:val="22"/>
                <w:szCs w:val="22"/>
              </w:rPr>
              <w:t>30-35</w:t>
            </w:r>
          </w:p>
        </w:tc>
        <w:tc>
          <w:tcPr>
            <w:tcW w:w="1259" w:type="dxa"/>
            <w:tcBorders>
              <w:top w:val="single" w:sz="4" w:space="0" w:color="auto"/>
              <w:left w:val="single" w:sz="4" w:space="0" w:color="auto"/>
              <w:bottom w:val="single" w:sz="4" w:space="0" w:color="auto"/>
              <w:right w:val="single" w:sz="4" w:space="0" w:color="auto"/>
            </w:tcBorders>
            <w:vAlign w:val="center"/>
          </w:tcPr>
          <w:p w14:paraId="44125497" w14:textId="77777777" w:rsidR="005F0BBF" w:rsidRPr="00114FA2" w:rsidRDefault="005F0BBF" w:rsidP="00114FA2">
            <w:pPr>
              <w:spacing w:line="360" w:lineRule="auto"/>
              <w:jc w:val="center"/>
              <w:rPr>
                <w:rFonts w:asciiTheme="majorHAnsi" w:hAnsiTheme="majorHAnsi"/>
                <w:sz w:val="22"/>
                <w:szCs w:val="22"/>
              </w:rPr>
            </w:pPr>
            <w:r w:rsidRPr="00114FA2">
              <w:rPr>
                <w:rFonts w:asciiTheme="majorHAnsi" w:hAnsiTheme="majorHAnsi"/>
                <w:sz w:val="22"/>
                <w:szCs w:val="22"/>
              </w:rPr>
              <w:t>15</w:t>
            </w:r>
          </w:p>
        </w:tc>
        <w:tc>
          <w:tcPr>
            <w:tcW w:w="1808" w:type="dxa"/>
            <w:tcBorders>
              <w:top w:val="single" w:sz="4" w:space="0" w:color="auto"/>
              <w:left w:val="single" w:sz="4" w:space="0" w:color="auto"/>
              <w:bottom w:val="single" w:sz="4" w:space="0" w:color="auto"/>
              <w:right w:val="single" w:sz="4" w:space="0" w:color="auto"/>
            </w:tcBorders>
            <w:vAlign w:val="center"/>
          </w:tcPr>
          <w:p w14:paraId="0E43F34F" w14:textId="77777777" w:rsidR="005F0BBF" w:rsidRPr="00114FA2" w:rsidRDefault="005F0BBF" w:rsidP="00114FA2">
            <w:pPr>
              <w:spacing w:line="360" w:lineRule="auto"/>
              <w:jc w:val="center"/>
              <w:rPr>
                <w:rFonts w:asciiTheme="majorHAnsi" w:hAnsiTheme="majorHAnsi"/>
                <w:sz w:val="22"/>
                <w:szCs w:val="22"/>
              </w:rPr>
            </w:pPr>
            <w:r w:rsidRPr="00114FA2">
              <w:rPr>
                <w:rFonts w:asciiTheme="majorHAnsi" w:hAnsiTheme="majorHAnsi"/>
                <w:sz w:val="22"/>
                <w:szCs w:val="22"/>
              </w:rPr>
              <w:t>120-130</w:t>
            </w:r>
          </w:p>
        </w:tc>
      </w:tr>
    </w:tbl>
    <w:p w14:paraId="43401140" w14:textId="2593AB14" w:rsidR="002472BD" w:rsidRPr="00114FA2" w:rsidRDefault="002472BD" w:rsidP="003565F3">
      <w:pPr>
        <w:spacing w:before="240" w:line="360" w:lineRule="auto"/>
        <w:jc w:val="both"/>
        <w:rPr>
          <w:rFonts w:asciiTheme="majorHAnsi" w:hAnsiTheme="majorHAnsi"/>
          <w:sz w:val="22"/>
          <w:szCs w:val="22"/>
        </w:rPr>
      </w:pPr>
      <w:r w:rsidRPr="00114FA2">
        <w:rPr>
          <w:rFonts w:asciiTheme="majorHAnsi" w:hAnsiTheme="majorHAnsi"/>
          <w:sz w:val="22"/>
          <w:szCs w:val="22"/>
        </w:rPr>
        <w:t>Pri trasiranju in organiziranju prog za kategorij</w:t>
      </w:r>
      <w:r w:rsidR="009F33C5" w:rsidRPr="00114FA2">
        <w:rPr>
          <w:rFonts w:asciiTheme="majorHAnsi" w:hAnsiTheme="majorHAnsi"/>
          <w:sz w:val="22"/>
          <w:szCs w:val="22"/>
        </w:rPr>
        <w:t>i</w:t>
      </w:r>
      <w:r w:rsidRPr="00114FA2">
        <w:rPr>
          <w:rFonts w:asciiTheme="majorHAnsi" w:hAnsiTheme="majorHAnsi"/>
          <w:sz w:val="22"/>
          <w:szCs w:val="22"/>
        </w:rPr>
        <w:t xml:space="preserve"> M</w:t>
      </w:r>
      <w:r w:rsidR="000A14E6" w:rsidRPr="00114FA2">
        <w:rPr>
          <w:rFonts w:asciiTheme="majorHAnsi" w:hAnsiTheme="majorHAnsi"/>
          <w:sz w:val="22"/>
          <w:szCs w:val="22"/>
        </w:rPr>
        <w:t xml:space="preserve">10 in </w:t>
      </w:r>
      <w:r w:rsidRPr="00114FA2">
        <w:rPr>
          <w:rFonts w:asciiTheme="majorHAnsi" w:hAnsiTheme="majorHAnsi"/>
          <w:sz w:val="22"/>
          <w:szCs w:val="22"/>
        </w:rPr>
        <w:t>Ž10</w:t>
      </w:r>
      <w:r w:rsidR="003E2C3C" w:rsidRPr="00114FA2">
        <w:rPr>
          <w:rFonts w:asciiTheme="majorHAnsi" w:hAnsiTheme="majorHAnsi"/>
          <w:sz w:val="22"/>
          <w:szCs w:val="22"/>
        </w:rPr>
        <w:t xml:space="preserve"> </w:t>
      </w:r>
      <w:r w:rsidRPr="00114FA2">
        <w:rPr>
          <w:rFonts w:asciiTheme="majorHAnsi" w:hAnsiTheme="majorHAnsi"/>
          <w:sz w:val="22"/>
          <w:szCs w:val="22"/>
        </w:rPr>
        <w:t xml:space="preserve">naj organizator upošteva </w:t>
      </w:r>
      <w:r w:rsidR="00342F7B" w:rsidRPr="00114FA2">
        <w:rPr>
          <w:rFonts w:asciiTheme="majorHAnsi" w:hAnsiTheme="majorHAnsi"/>
          <w:sz w:val="22"/>
          <w:szCs w:val="22"/>
        </w:rPr>
        <w:t>Navodila</w:t>
      </w:r>
      <w:r w:rsidRPr="00114FA2">
        <w:rPr>
          <w:rFonts w:asciiTheme="majorHAnsi" w:hAnsiTheme="majorHAnsi"/>
          <w:sz w:val="22"/>
          <w:szCs w:val="22"/>
        </w:rPr>
        <w:t xml:space="preserve"> za organizacijo prog kategorije MŽ10.</w:t>
      </w:r>
    </w:p>
    <w:p w14:paraId="0BE2A642" w14:textId="22632F85" w:rsidR="002472BD" w:rsidRPr="00114FA2" w:rsidRDefault="002472BD" w:rsidP="00114FA2">
      <w:pPr>
        <w:spacing w:line="360" w:lineRule="auto"/>
        <w:jc w:val="both"/>
        <w:rPr>
          <w:rFonts w:asciiTheme="majorHAnsi" w:hAnsiTheme="majorHAnsi"/>
          <w:sz w:val="22"/>
          <w:szCs w:val="22"/>
        </w:rPr>
      </w:pPr>
      <w:r w:rsidRPr="00114FA2">
        <w:rPr>
          <w:rFonts w:asciiTheme="majorHAnsi" w:hAnsiTheme="majorHAnsi"/>
          <w:sz w:val="22"/>
          <w:szCs w:val="22"/>
        </w:rPr>
        <w:t xml:space="preserve">Pri štafeti za posamezno kategorijo naj </w:t>
      </w:r>
      <w:r w:rsidR="00B81536" w:rsidRPr="00114FA2">
        <w:rPr>
          <w:rFonts w:asciiTheme="majorHAnsi" w:hAnsiTheme="majorHAnsi"/>
          <w:sz w:val="22"/>
          <w:szCs w:val="22"/>
        </w:rPr>
        <w:t xml:space="preserve">za posameznega člana štafete </w:t>
      </w:r>
      <w:r w:rsidRPr="00114FA2">
        <w:rPr>
          <w:rFonts w:asciiTheme="majorHAnsi" w:hAnsiTheme="majorHAnsi"/>
          <w:sz w:val="22"/>
          <w:szCs w:val="22"/>
        </w:rPr>
        <w:t>upošteva 50</w:t>
      </w:r>
      <w:r w:rsidR="00B81536">
        <w:rPr>
          <w:rFonts w:asciiTheme="majorHAnsi" w:hAnsiTheme="majorHAnsi"/>
          <w:sz w:val="22"/>
          <w:szCs w:val="22"/>
        </w:rPr>
        <w:t>–</w:t>
      </w:r>
      <w:r w:rsidRPr="00114FA2">
        <w:rPr>
          <w:rFonts w:asciiTheme="majorHAnsi" w:hAnsiTheme="majorHAnsi"/>
          <w:sz w:val="22"/>
          <w:szCs w:val="22"/>
        </w:rPr>
        <w:t>60</w:t>
      </w:r>
      <w:r w:rsidR="00B81536">
        <w:rPr>
          <w:rFonts w:asciiTheme="majorHAnsi" w:hAnsiTheme="majorHAnsi"/>
          <w:sz w:val="22"/>
          <w:szCs w:val="22"/>
        </w:rPr>
        <w:t xml:space="preserve"> </w:t>
      </w:r>
      <w:r w:rsidRPr="00114FA2">
        <w:rPr>
          <w:rFonts w:asciiTheme="majorHAnsi" w:hAnsiTheme="majorHAnsi"/>
          <w:sz w:val="22"/>
          <w:szCs w:val="22"/>
        </w:rPr>
        <w:t xml:space="preserve">% predvidenega časa </w:t>
      </w:r>
      <w:r w:rsidR="00D30099" w:rsidRPr="00114FA2">
        <w:rPr>
          <w:rFonts w:asciiTheme="majorHAnsi" w:hAnsiTheme="majorHAnsi"/>
          <w:sz w:val="22"/>
          <w:szCs w:val="22"/>
        </w:rPr>
        <w:t>dolge proge</w:t>
      </w:r>
      <w:r w:rsidRPr="00114FA2">
        <w:rPr>
          <w:rFonts w:asciiTheme="majorHAnsi" w:hAnsiTheme="majorHAnsi"/>
          <w:sz w:val="22"/>
          <w:szCs w:val="22"/>
        </w:rPr>
        <w:t>.</w:t>
      </w:r>
      <w:r w:rsidR="005143E7" w:rsidRPr="00114FA2">
        <w:rPr>
          <w:rFonts w:asciiTheme="majorHAnsi" w:hAnsiTheme="majorHAnsi"/>
          <w:sz w:val="22"/>
          <w:szCs w:val="22"/>
        </w:rPr>
        <w:t xml:space="preserve"> Štafeto sestavljata dva tekmovalca, razen v kategoriji M21 jo sestavljajo trije.</w:t>
      </w:r>
    </w:p>
    <w:p w14:paraId="1110FBEF" w14:textId="68B4DF93" w:rsidR="00C3410C" w:rsidRPr="00114FA2" w:rsidRDefault="00190165" w:rsidP="00114FA2">
      <w:pPr>
        <w:spacing w:line="360" w:lineRule="auto"/>
        <w:jc w:val="both"/>
        <w:rPr>
          <w:rFonts w:asciiTheme="majorHAnsi" w:hAnsiTheme="majorHAnsi"/>
          <w:sz w:val="22"/>
          <w:szCs w:val="22"/>
        </w:rPr>
      </w:pPr>
      <w:r w:rsidRPr="00114FA2">
        <w:rPr>
          <w:rFonts w:asciiTheme="majorHAnsi" w:hAnsiTheme="majorHAnsi"/>
          <w:sz w:val="22"/>
          <w:szCs w:val="22"/>
        </w:rPr>
        <w:lastRenderedPageBreak/>
        <w:t>Pri šprint štafetah se</w:t>
      </w:r>
      <w:r w:rsidR="00B81536">
        <w:rPr>
          <w:rFonts w:asciiTheme="majorHAnsi" w:hAnsiTheme="majorHAnsi"/>
          <w:sz w:val="22"/>
          <w:szCs w:val="22"/>
        </w:rPr>
        <w:t xml:space="preserve"> v</w:t>
      </w:r>
      <w:r w:rsidRPr="00114FA2">
        <w:rPr>
          <w:rFonts w:asciiTheme="majorHAnsi" w:hAnsiTheme="majorHAnsi"/>
          <w:sz w:val="22"/>
          <w:szCs w:val="22"/>
        </w:rPr>
        <w:t xml:space="preserve"> </w:t>
      </w:r>
      <w:r w:rsidR="00B81536" w:rsidRPr="00114FA2">
        <w:rPr>
          <w:rFonts w:asciiTheme="majorHAnsi" w:hAnsiTheme="majorHAnsi"/>
          <w:sz w:val="22"/>
          <w:szCs w:val="22"/>
        </w:rPr>
        <w:t>kategoriji M</w:t>
      </w:r>
      <w:r w:rsidR="00984031">
        <w:rPr>
          <w:rFonts w:asciiTheme="majorHAnsi" w:hAnsiTheme="majorHAnsi"/>
          <w:sz w:val="22"/>
          <w:szCs w:val="22"/>
        </w:rPr>
        <w:t>/</w:t>
      </w:r>
      <w:r w:rsidR="00B81536" w:rsidRPr="00114FA2">
        <w:rPr>
          <w:rFonts w:asciiTheme="majorHAnsi" w:hAnsiTheme="majorHAnsi"/>
          <w:sz w:val="22"/>
          <w:szCs w:val="22"/>
        </w:rPr>
        <w:t>Ž21 in M</w:t>
      </w:r>
      <w:r w:rsidR="00984031">
        <w:rPr>
          <w:rFonts w:asciiTheme="majorHAnsi" w:hAnsiTheme="majorHAnsi"/>
          <w:sz w:val="22"/>
          <w:szCs w:val="22"/>
        </w:rPr>
        <w:t>/</w:t>
      </w:r>
      <w:r w:rsidR="00B81536" w:rsidRPr="00114FA2">
        <w:rPr>
          <w:rFonts w:asciiTheme="majorHAnsi" w:hAnsiTheme="majorHAnsi"/>
          <w:sz w:val="22"/>
          <w:szCs w:val="22"/>
        </w:rPr>
        <w:t>Ž17</w:t>
      </w:r>
      <w:r w:rsidR="00B81536">
        <w:rPr>
          <w:rFonts w:asciiTheme="majorHAnsi" w:hAnsiTheme="majorHAnsi"/>
          <w:sz w:val="22"/>
          <w:szCs w:val="22"/>
        </w:rPr>
        <w:t xml:space="preserve"> </w:t>
      </w:r>
      <w:r w:rsidRPr="00114FA2">
        <w:rPr>
          <w:rFonts w:asciiTheme="majorHAnsi" w:hAnsiTheme="majorHAnsi"/>
          <w:sz w:val="22"/>
          <w:szCs w:val="22"/>
        </w:rPr>
        <w:t>za</w:t>
      </w:r>
      <w:r w:rsidR="00C72EBE" w:rsidRPr="00114FA2">
        <w:rPr>
          <w:rFonts w:asciiTheme="majorHAnsi" w:hAnsiTheme="majorHAnsi"/>
          <w:sz w:val="22"/>
          <w:szCs w:val="22"/>
        </w:rPr>
        <w:t xml:space="preserve"> posameznega tekmovalca štafete </w:t>
      </w:r>
      <w:r w:rsidRPr="00114FA2">
        <w:rPr>
          <w:rFonts w:asciiTheme="majorHAnsi" w:hAnsiTheme="majorHAnsi"/>
          <w:sz w:val="22"/>
          <w:szCs w:val="22"/>
        </w:rPr>
        <w:t xml:space="preserve">upošteva predviden čas </w:t>
      </w:r>
      <w:r w:rsidR="005143E7" w:rsidRPr="00114FA2">
        <w:rPr>
          <w:rFonts w:asciiTheme="majorHAnsi" w:hAnsiTheme="majorHAnsi"/>
          <w:sz w:val="22"/>
          <w:szCs w:val="22"/>
        </w:rPr>
        <w:t>12</w:t>
      </w:r>
      <w:r w:rsidR="00B81536">
        <w:rPr>
          <w:rFonts w:asciiTheme="majorHAnsi" w:hAnsiTheme="majorHAnsi"/>
          <w:sz w:val="22"/>
          <w:szCs w:val="22"/>
        </w:rPr>
        <w:t>–</w:t>
      </w:r>
      <w:r w:rsidR="00861967" w:rsidRPr="00114FA2">
        <w:rPr>
          <w:rFonts w:asciiTheme="majorHAnsi" w:hAnsiTheme="majorHAnsi"/>
          <w:sz w:val="22"/>
          <w:szCs w:val="22"/>
        </w:rPr>
        <w:t>15</w:t>
      </w:r>
      <w:r w:rsidR="005143E7" w:rsidRPr="00114FA2">
        <w:rPr>
          <w:rFonts w:asciiTheme="majorHAnsi" w:hAnsiTheme="majorHAnsi"/>
          <w:sz w:val="22"/>
          <w:szCs w:val="22"/>
        </w:rPr>
        <w:t xml:space="preserve"> minut</w:t>
      </w:r>
      <w:r w:rsidR="00B81536">
        <w:rPr>
          <w:rFonts w:asciiTheme="majorHAnsi" w:hAnsiTheme="majorHAnsi"/>
          <w:sz w:val="22"/>
          <w:szCs w:val="22"/>
        </w:rPr>
        <w:t>,</w:t>
      </w:r>
      <w:r w:rsidR="005143E7" w:rsidRPr="00114FA2">
        <w:rPr>
          <w:rFonts w:asciiTheme="majorHAnsi" w:hAnsiTheme="majorHAnsi"/>
          <w:sz w:val="22"/>
          <w:szCs w:val="22"/>
        </w:rPr>
        <w:t xml:space="preserve"> </w:t>
      </w:r>
      <w:r w:rsidR="00B81536" w:rsidRPr="00114FA2">
        <w:rPr>
          <w:rFonts w:asciiTheme="majorHAnsi" w:hAnsiTheme="majorHAnsi"/>
          <w:sz w:val="22"/>
          <w:szCs w:val="22"/>
        </w:rPr>
        <w:t>za kategorijo M</w:t>
      </w:r>
      <w:r w:rsidR="00984031">
        <w:rPr>
          <w:rFonts w:asciiTheme="majorHAnsi" w:hAnsiTheme="majorHAnsi"/>
          <w:sz w:val="22"/>
          <w:szCs w:val="22"/>
        </w:rPr>
        <w:t>/</w:t>
      </w:r>
      <w:r w:rsidR="00B81536" w:rsidRPr="00114FA2">
        <w:rPr>
          <w:rFonts w:asciiTheme="majorHAnsi" w:hAnsiTheme="majorHAnsi"/>
          <w:sz w:val="22"/>
          <w:szCs w:val="22"/>
        </w:rPr>
        <w:t>Ž12</w:t>
      </w:r>
      <w:r w:rsidR="00B81536">
        <w:rPr>
          <w:rFonts w:asciiTheme="majorHAnsi" w:hAnsiTheme="majorHAnsi"/>
          <w:sz w:val="22"/>
          <w:szCs w:val="22"/>
        </w:rPr>
        <w:t xml:space="preserve"> pa </w:t>
      </w:r>
      <w:r w:rsidR="005143E7" w:rsidRPr="00114FA2">
        <w:rPr>
          <w:rFonts w:asciiTheme="majorHAnsi" w:hAnsiTheme="majorHAnsi"/>
          <w:sz w:val="22"/>
          <w:szCs w:val="22"/>
        </w:rPr>
        <w:t xml:space="preserve"> 10</w:t>
      </w:r>
      <w:r w:rsidR="00B81536">
        <w:rPr>
          <w:rFonts w:asciiTheme="majorHAnsi" w:hAnsiTheme="majorHAnsi"/>
          <w:sz w:val="22"/>
          <w:szCs w:val="22"/>
        </w:rPr>
        <w:t>–</w:t>
      </w:r>
      <w:r w:rsidR="005143E7" w:rsidRPr="00114FA2">
        <w:rPr>
          <w:rFonts w:asciiTheme="majorHAnsi" w:hAnsiTheme="majorHAnsi"/>
          <w:sz w:val="22"/>
          <w:szCs w:val="22"/>
        </w:rPr>
        <w:t>12 minut</w:t>
      </w:r>
      <w:r w:rsidR="00861967" w:rsidRPr="00114FA2">
        <w:rPr>
          <w:rFonts w:asciiTheme="majorHAnsi" w:hAnsiTheme="majorHAnsi"/>
          <w:sz w:val="22"/>
          <w:szCs w:val="22"/>
        </w:rPr>
        <w:t xml:space="preserve">. </w:t>
      </w:r>
      <w:r w:rsidR="00C3410C" w:rsidRPr="00114FA2">
        <w:rPr>
          <w:rFonts w:asciiTheme="majorHAnsi" w:hAnsiTheme="majorHAnsi"/>
          <w:sz w:val="22"/>
          <w:szCs w:val="22"/>
        </w:rPr>
        <w:t xml:space="preserve">Šprint štafete so sestavljene iz treh tekmovalcev, </w:t>
      </w:r>
      <w:r w:rsidR="00B81536">
        <w:rPr>
          <w:rFonts w:asciiTheme="majorHAnsi" w:hAnsiTheme="majorHAnsi"/>
          <w:sz w:val="22"/>
          <w:szCs w:val="22"/>
        </w:rPr>
        <w:t xml:space="preserve">pri čemer mora biti </w:t>
      </w:r>
      <w:r w:rsidR="00C3410C" w:rsidRPr="00114FA2">
        <w:rPr>
          <w:rFonts w:asciiTheme="majorHAnsi" w:hAnsiTheme="majorHAnsi"/>
          <w:sz w:val="22"/>
          <w:szCs w:val="22"/>
        </w:rPr>
        <w:t xml:space="preserve">vsaj ena </w:t>
      </w:r>
      <w:r w:rsidR="00B81536">
        <w:rPr>
          <w:rFonts w:asciiTheme="majorHAnsi" w:hAnsiTheme="majorHAnsi"/>
          <w:sz w:val="22"/>
          <w:szCs w:val="22"/>
        </w:rPr>
        <w:t>-</w:t>
      </w:r>
      <w:r w:rsidR="00C3410C" w:rsidRPr="00114FA2">
        <w:rPr>
          <w:rFonts w:asciiTheme="majorHAnsi" w:hAnsiTheme="majorHAnsi"/>
          <w:sz w:val="22"/>
          <w:szCs w:val="22"/>
        </w:rPr>
        <w:t xml:space="preserve"> ženska. </w:t>
      </w:r>
    </w:p>
    <w:p w14:paraId="365FDF4E" w14:textId="0CB749DA" w:rsidR="002472BD" w:rsidRPr="00114FA2" w:rsidRDefault="002472BD" w:rsidP="00114FA2">
      <w:pPr>
        <w:spacing w:line="360" w:lineRule="auto"/>
        <w:jc w:val="both"/>
        <w:rPr>
          <w:rFonts w:asciiTheme="majorHAnsi" w:hAnsiTheme="majorHAnsi"/>
          <w:sz w:val="22"/>
          <w:szCs w:val="22"/>
        </w:rPr>
      </w:pPr>
      <w:r w:rsidRPr="00114FA2">
        <w:rPr>
          <w:rFonts w:asciiTheme="majorHAnsi" w:hAnsiTheme="majorHAnsi"/>
          <w:sz w:val="22"/>
          <w:szCs w:val="22"/>
        </w:rPr>
        <w:t>Organizator mora na progah</w:t>
      </w:r>
      <w:r w:rsidR="00AE44BB">
        <w:rPr>
          <w:rFonts w:asciiTheme="majorHAnsi" w:hAnsiTheme="majorHAnsi"/>
          <w:sz w:val="22"/>
          <w:szCs w:val="22"/>
        </w:rPr>
        <w:t xml:space="preserve"> </w:t>
      </w:r>
      <w:r w:rsidRPr="00114FA2">
        <w:rPr>
          <w:rFonts w:asciiTheme="majorHAnsi" w:hAnsiTheme="majorHAnsi"/>
          <w:sz w:val="22"/>
          <w:szCs w:val="22"/>
        </w:rPr>
        <w:t xml:space="preserve"> </w:t>
      </w:r>
      <w:r w:rsidR="00AE44BB" w:rsidRPr="00114FA2">
        <w:rPr>
          <w:rFonts w:asciiTheme="majorHAnsi" w:hAnsiTheme="majorHAnsi"/>
          <w:sz w:val="22"/>
          <w:szCs w:val="22"/>
        </w:rPr>
        <w:t xml:space="preserve">daljših od 60 min </w:t>
      </w:r>
      <w:r w:rsidRPr="00114FA2">
        <w:rPr>
          <w:rFonts w:asciiTheme="majorHAnsi" w:hAnsiTheme="majorHAnsi"/>
          <w:sz w:val="22"/>
          <w:szCs w:val="22"/>
        </w:rPr>
        <w:t>zagotoviti okrepčilo z vodo za vse tekmovalce</w:t>
      </w:r>
      <w:r w:rsidR="00AE44BB">
        <w:rPr>
          <w:rFonts w:asciiTheme="majorHAnsi" w:hAnsiTheme="majorHAnsi"/>
          <w:sz w:val="22"/>
          <w:szCs w:val="22"/>
        </w:rPr>
        <w:t>.</w:t>
      </w:r>
      <w:r w:rsidRPr="00114FA2">
        <w:rPr>
          <w:rFonts w:asciiTheme="majorHAnsi" w:hAnsiTheme="majorHAnsi"/>
          <w:sz w:val="22"/>
          <w:szCs w:val="22"/>
        </w:rPr>
        <w:t>.</w:t>
      </w:r>
    </w:p>
    <w:p w14:paraId="03B7E7C3" w14:textId="6E98E94A" w:rsidR="00AC4825" w:rsidRPr="00114FA2" w:rsidRDefault="009C4073" w:rsidP="00114FA2">
      <w:pPr>
        <w:spacing w:line="360" w:lineRule="auto"/>
        <w:jc w:val="both"/>
        <w:rPr>
          <w:rFonts w:asciiTheme="majorHAnsi" w:hAnsiTheme="majorHAnsi"/>
          <w:sz w:val="22"/>
          <w:szCs w:val="22"/>
        </w:rPr>
      </w:pPr>
      <w:r>
        <w:rPr>
          <w:rFonts w:ascii="Calibri Light" w:eastAsia="Calibri Light" w:hAnsi="Calibri Light" w:cs="Calibri Light"/>
          <w:sz w:val="22"/>
          <w:szCs w:val="22"/>
        </w:rPr>
        <w:t>Na tekmovanju uporabljena</w:t>
      </w:r>
      <w:r w:rsidRPr="00114FA2">
        <w:rPr>
          <w:rFonts w:ascii="Calibri Light" w:eastAsia="Calibri Light" w:hAnsi="Calibri Light" w:cs="Calibri Light"/>
          <w:sz w:val="22"/>
          <w:szCs w:val="22"/>
        </w:rPr>
        <w:t xml:space="preserve"> </w:t>
      </w:r>
      <w:r>
        <w:rPr>
          <w:rFonts w:ascii="Calibri Light" w:eastAsia="Calibri Light" w:hAnsi="Calibri Light" w:cs="Calibri Light"/>
          <w:sz w:val="22"/>
          <w:szCs w:val="22"/>
        </w:rPr>
        <w:t>k</w:t>
      </w:r>
      <w:r w:rsidR="644D3206" w:rsidRPr="00114FA2">
        <w:rPr>
          <w:rFonts w:ascii="Calibri Light" w:eastAsia="Calibri Light" w:hAnsi="Calibri Light" w:cs="Calibri Light"/>
          <w:sz w:val="22"/>
          <w:szCs w:val="22"/>
        </w:rPr>
        <w:t xml:space="preserve">arta mora biti registrirana oziroma potrjena s strani komisije za karte OZS (mora imeti zaporedno številko ter ji mora biti dodeljen registracijski okvirček, za katerega je zaželeno, da se nahaja na sami karti). </w:t>
      </w:r>
      <w:r w:rsidR="08D86697" w:rsidRPr="00114FA2">
        <w:rPr>
          <w:rFonts w:ascii="Calibri Light" w:eastAsia="Calibri Light" w:hAnsi="Calibri Light" w:cs="Calibri Light"/>
          <w:sz w:val="22"/>
          <w:szCs w:val="22"/>
        </w:rPr>
        <w:t xml:space="preserve">Karte za </w:t>
      </w:r>
      <w:r>
        <w:rPr>
          <w:rFonts w:ascii="Calibri Light" w:eastAsia="Calibri Light" w:hAnsi="Calibri Light" w:cs="Calibri Light"/>
          <w:sz w:val="22"/>
          <w:szCs w:val="22"/>
        </w:rPr>
        <w:t>dolge in srednje proge ter štafete</w:t>
      </w:r>
      <w:r w:rsidR="08D86697" w:rsidRPr="00114FA2">
        <w:rPr>
          <w:rFonts w:ascii="Calibri Light" w:eastAsia="Calibri Light" w:hAnsi="Calibri Light" w:cs="Calibri Light"/>
          <w:sz w:val="22"/>
          <w:szCs w:val="22"/>
        </w:rPr>
        <w:t xml:space="preserve"> morajo biti izdelane skladno s standardom ISOM, karte za </w:t>
      </w:r>
      <w:r w:rsidR="3A6847EB" w:rsidRPr="00114FA2">
        <w:rPr>
          <w:rFonts w:ascii="Calibri Light" w:eastAsia="Calibri Light" w:hAnsi="Calibri Light" w:cs="Calibri Light"/>
          <w:sz w:val="22"/>
          <w:szCs w:val="22"/>
        </w:rPr>
        <w:t>šprint pa skladno s standardom ISSOM. Morebitno odstopanje od teh standardov je izjemoma dovoljen</w:t>
      </w:r>
      <w:r>
        <w:rPr>
          <w:rFonts w:ascii="Calibri Light" w:eastAsia="Calibri Light" w:hAnsi="Calibri Light" w:cs="Calibri Light"/>
          <w:sz w:val="22"/>
          <w:szCs w:val="22"/>
        </w:rPr>
        <w:t>o</w:t>
      </w:r>
      <w:r w:rsidR="3A6847EB" w:rsidRPr="00114FA2">
        <w:rPr>
          <w:rFonts w:ascii="Calibri Light" w:eastAsia="Calibri Light" w:hAnsi="Calibri Light" w:cs="Calibri Light"/>
          <w:sz w:val="22"/>
          <w:szCs w:val="22"/>
        </w:rPr>
        <w:t xml:space="preserve"> le s sklepom TSK</w:t>
      </w:r>
      <w:r w:rsidR="7923EDED" w:rsidRPr="00114FA2">
        <w:rPr>
          <w:rFonts w:ascii="Calibri Light" w:eastAsia="Calibri Light" w:hAnsi="Calibri Light" w:cs="Calibri Light"/>
          <w:sz w:val="22"/>
          <w:szCs w:val="22"/>
        </w:rPr>
        <w:t xml:space="preserve">. </w:t>
      </w:r>
      <w:r w:rsidR="00AC4825" w:rsidRPr="00114FA2">
        <w:rPr>
          <w:rFonts w:asciiTheme="majorHAnsi" w:hAnsiTheme="majorHAnsi"/>
          <w:sz w:val="22"/>
          <w:szCs w:val="22"/>
        </w:rPr>
        <w:t>Za kategoriji M</w:t>
      </w:r>
      <w:r w:rsidR="00984031">
        <w:rPr>
          <w:rFonts w:asciiTheme="majorHAnsi" w:hAnsiTheme="majorHAnsi"/>
          <w:sz w:val="22"/>
          <w:szCs w:val="22"/>
        </w:rPr>
        <w:t>/</w:t>
      </w:r>
      <w:r w:rsidR="00AC4825" w:rsidRPr="00114FA2">
        <w:rPr>
          <w:rFonts w:asciiTheme="majorHAnsi" w:hAnsiTheme="majorHAnsi"/>
          <w:sz w:val="22"/>
          <w:szCs w:val="22"/>
        </w:rPr>
        <w:t xml:space="preserve">Ž10 je merilo karte 1:5000. </w:t>
      </w:r>
    </w:p>
    <w:p w14:paraId="58CEE63C" w14:textId="5482485B" w:rsidR="2C08C5A6" w:rsidRPr="00114FA2" w:rsidRDefault="2C08C5A6" w:rsidP="00114FA2">
      <w:pPr>
        <w:spacing w:line="360" w:lineRule="auto"/>
        <w:jc w:val="both"/>
        <w:rPr>
          <w:rFonts w:asciiTheme="majorHAnsi" w:hAnsiTheme="majorHAnsi"/>
          <w:b/>
          <w:bCs/>
          <w:sz w:val="22"/>
          <w:szCs w:val="22"/>
        </w:rPr>
      </w:pPr>
    </w:p>
    <w:p w14:paraId="4ACE53B2" w14:textId="77777777" w:rsidR="002472BD" w:rsidRPr="00114FA2" w:rsidRDefault="002472BD" w:rsidP="00114FA2">
      <w:pPr>
        <w:spacing w:line="360" w:lineRule="auto"/>
        <w:jc w:val="both"/>
        <w:rPr>
          <w:rFonts w:asciiTheme="majorHAnsi" w:hAnsiTheme="majorHAnsi"/>
          <w:sz w:val="22"/>
          <w:szCs w:val="22"/>
        </w:rPr>
      </w:pPr>
      <w:r w:rsidRPr="00114FA2">
        <w:rPr>
          <w:rFonts w:asciiTheme="majorHAnsi" w:hAnsiTheme="majorHAnsi"/>
          <w:b/>
          <w:bCs/>
          <w:sz w:val="22"/>
          <w:szCs w:val="22"/>
        </w:rPr>
        <w:t>9. člen</w:t>
      </w:r>
    </w:p>
    <w:p w14:paraId="686DB119" w14:textId="251951A0" w:rsidR="00613510" w:rsidRPr="00114FA2" w:rsidRDefault="002472BD" w:rsidP="00114FA2">
      <w:pPr>
        <w:spacing w:line="360" w:lineRule="auto"/>
        <w:jc w:val="both"/>
        <w:rPr>
          <w:rFonts w:asciiTheme="majorHAnsi" w:hAnsiTheme="majorHAnsi"/>
          <w:sz w:val="22"/>
          <w:szCs w:val="22"/>
        </w:rPr>
      </w:pPr>
      <w:r w:rsidRPr="00114FA2">
        <w:rPr>
          <w:rFonts w:asciiTheme="majorHAnsi" w:hAnsiTheme="majorHAnsi"/>
          <w:sz w:val="22"/>
          <w:szCs w:val="22"/>
        </w:rPr>
        <w:t xml:space="preserve">Kontrolne točke (KT) morajo biti </w:t>
      </w:r>
      <w:r w:rsidR="008914D1" w:rsidRPr="00114FA2">
        <w:rPr>
          <w:rFonts w:asciiTheme="majorHAnsi" w:hAnsiTheme="majorHAnsi"/>
          <w:sz w:val="22"/>
          <w:szCs w:val="22"/>
        </w:rPr>
        <w:t xml:space="preserve">na terenu </w:t>
      </w:r>
      <w:r w:rsidRPr="00114FA2">
        <w:rPr>
          <w:rFonts w:asciiTheme="majorHAnsi" w:hAnsiTheme="majorHAnsi"/>
          <w:sz w:val="22"/>
          <w:szCs w:val="22"/>
        </w:rPr>
        <w:t xml:space="preserve">označene v skladu s pravili IOF. </w:t>
      </w:r>
      <w:r w:rsidR="00D30099" w:rsidRPr="00114FA2">
        <w:rPr>
          <w:rFonts w:asciiTheme="majorHAnsi" w:hAnsiTheme="majorHAnsi"/>
          <w:sz w:val="22"/>
          <w:szCs w:val="22"/>
        </w:rPr>
        <w:t xml:space="preserve">Za merjenje časa mora biti uporabljen sistem elektronskega </w:t>
      </w:r>
      <w:r w:rsidR="00947D02" w:rsidRPr="00114FA2">
        <w:rPr>
          <w:rFonts w:asciiTheme="majorHAnsi" w:hAnsiTheme="majorHAnsi"/>
          <w:sz w:val="22"/>
          <w:szCs w:val="22"/>
        </w:rPr>
        <w:t>potrjevanja prisotnosti</w:t>
      </w:r>
      <w:r w:rsidR="00D30099" w:rsidRPr="00114FA2">
        <w:rPr>
          <w:rFonts w:asciiTheme="majorHAnsi" w:hAnsiTheme="majorHAnsi"/>
          <w:sz w:val="22"/>
          <w:szCs w:val="22"/>
        </w:rPr>
        <w:t xml:space="preserve">. </w:t>
      </w:r>
      <w:r w:rsidRPr="00114FA2">
        <w:rPr>
          <w:rFonts w:asciiTheme="majorHAnsi" w:hAnsiTheme="majorHAnsi"/>
          <w:sz w:val="22"/>
          <w:szCs w:val="22"/>
        </w:rPr>
        <w:t>Na vsaki KT sme biti označena le ena</w:t>
      </w:r>
      <w:r w:rsidRPr="00114FA2">
        <w:rPr>
          <w:rFonts w:asciiTheme="majorHAnsi" w:hAnsiTheme="majorHAnsi"/>
          <w:b/>
          <w:bCs/>
          <w:sz w:val="22"/>
          <w:szCs w:val="22"/>
        </w:rPr>
        <w:t xml:space="preserve"> </w:t>
      </w:r>
      <w:r w:rsidRPr="00114FA2">
        <w:rPr>
          <w:rFonts w:asciiTheme="majorHAnsi" w:hAnsiTheme="majorHAnsi"/>
          <w:sz w:val="22"/>
          <w:szCs w:val="22"/>
        </w:rPr>
        <w:t>kodna oznaka</w:t>
      </w:r>
      <w:r w:rsidR="009E3049" w:rsidRPr="00114FA2">
        <w:rPr>
          <w:rFonts w:asciiTheme="majorHAnsi" w:hAnsiTheme="majorHAnsi"/>
          <w:sz w:val="22"/>
          <w:szCs w:val="22"/>
        </w:rPr>
        <w:t>, ki mora biti na vidnem mestu</w:t>
      </w:r>
      <w:r w:rsidRPr="00114FA2">
        <w:rPr>
          <w:rFonts w:asciiTheme="majorHAnsi" w:hAnsiTheme="majorHAnsi"/>
          <w:sz w:val="22"/>
          <w:szCs w:val="22"/>
        </w:rPr>
        <w:t>. Zastavice in elektronske postaje</w:t>
      </w:r>
      <w:r w:rsidR="00D30099" w:rsidRPr="00114FA2">
        <w:rPr>
          <w:rFonts w:asciiTheme="majorHAnsi" w:hAnsiTheme="majorHAnsi"/>
          <w:sz w:val="22"/>
          <w:szCs w:val="22"/>
        </w:rPr>
        <w:t xml:space="preserve"> ter luknjači</w:t>
      </w:r>
      <w:r w:rsidRPr="00114FA2">
        <w:rPr>
          <w:rFonts w:asciiTheme="majorHAnsi" w:hAnsiTheme="majorHAnsi"/>
          <w:sz w:val="22"/>
          <w:szCs w:val="22"/>
        </w:rPr>
        <w:t xml:space="preserve"> morajo biti na stojalih</w:t>
      </w:r>
      <w:r w:rsidR="2D89C4E3" w:rsidRPr="00114FA2">
        <w:rPr>
          <w:rFonts w:asciiTheme="majorHAnsi" w:hAnsiTheme="majorHAnsi"/>
          <w:sz w:val="22"/>
          <w:szCs w:val="22"/>
        </w:rPr>
        <w:t xml:space="preserve">. Na mestnih površinah so lahko </w:t>
      </w:r>
      <w:r w:rsidR="00A1211B" w:rsidRPr="00114FA2">
        <w:rPr>
          <w:rFonts w:asciiTheme="majorHAnsi" w:hAnsiTheme="majorHAnsi"/>
          <w:sz w:val="22"/>
          <w:szCs w:val="22"/>
        </w:rPr>
        <w:t xml:space="preserve">drugače pritrjene, če </w:t>
      </w:r>
      <w:r w:rsidR="2D89C4E3" w:rsidRPr="00114FA2">
        <w:rPr>
          <w:rFonts w:asciiTheme="majorHAnsi" w:hAnsiTheme="majorHAnsi"/>
          <w:sz w:val="22"/>
          <w:szCs w:val="22"/>
        </w:rPr>
        <w:t>n</w:t>
      </w:r>
      <w:r w:rsidR="00A1211B" w:rsidRPr="00114FA2">
        <w:rPr>
          <w:rFonts w:asciiTheme="majorHAnsi" w:hAnsiTheme="majorHAnsi"/>
          <w:sz w:val="22"/>
          <w:szCs w:val="22"/>
        </w:rPr>
        <w:t>i možno uporabiti s</w:t>
      </w:r>
      <w:r w:rsidR="00CA0C4D" w:rsidRPr="00114FA2">
        <w:rPr>
          <w:rFonts w:asciiTheme="majorHAnsi" w:hAnsiTheme="majorHAnsi"/>
          <w:sz w:val="22"/>
          <w:szCs w:val="22"/>
        </w:rPr>
        <w:t>tojala</w:t>
      </w:r>
      <w:r w:rsidR="0C1FD5D7" w:rsidRPr="00114FA2">
        <w:rPr>
          <w:rFonts w:asciiTheme="majorHAnsi" w:hAnsiTheme="majorHAnsi"/>
          <w:sz w:val="22"/>
          <w:szCs w:val="22"/>
        </w:rPr>
        <w:t>.</w:t>
      </w:r>
    </w:p>
    <w:p w14:paraId="532FF954" w14:textId="77777777" w:rsidR="002472BD" w:rsidRPr="00114FA2" w:rsidRDefault="002472BD" w:rsidP="00114FA2">
      <w:pPr>
        <w:spacing w:line="360" w:lineRule="auto"/>
        <w:jc w:val="both"/>
        <w:rPr>
          <w:rFonts w:asciiTheme="majorHAnsi" w:hAnsiTheme="majorHAnsi"/>
          <w:sz w:val="22"/>
          <w:szCs w:val="22"/>
        </w:rPr>
      </w:pPr>
      <w:r w:rsidRPr="00114FA2">
        <w:rPr>
          <w:rFonts w:asciiTheme="majorHAnsi" w:hAnsiTheme="majorHAnsi"/>
          <w:sz w:val="22"/>
          <w:szCs w:val="22"/>
        </w:rPr>
        <w:t>Tekmovalčeva odgovornost je, da preveri</w:t>
      </w:r>
      <w:r w:rsidR="00D30099" w:rsidRPr="00114FA2">
        <w:rPr>
          <w:rFonts w:asciiTheme="majorHAnsi" w:hAnsiTheme="majorHAnsi"/>
          <w:sz w:val="22"/>
          <w:szCs w:val="22"/>
        </w:rPr>
        <w:t>,</w:t>
      </w:r>
      <w:r w:rsidRPr="00114FA2">
        <w:rPr>
          <w:rFonts w:asciiTheme="majorHAnsi" w:hAnsiTheme="majorHAnsi"/>
          <w:sz w:val="22"/>
          <w:szCs w:val="22"/>
        </w:rPr>
        <w:t xml:space="preserve"> </w:t>
      </w:r>
      <w:r w:rsidR="00D30099" w:rsidRPr="00114FA2">
        <w:rPr>
          <w:rFonts w:asciiTheme="majorHAnsi" w:hAnsiTheme="majorHAnsi"/>
          <w:sz w:val="22"/>
          <w:szCs w:val="22"/>
        </w:rPr>
        <w:t xml:space="preserve">če </w:t>
      </w:r>
      <w:r w:rsidRPr="00114FA2">
        <w:rPr>
          <w:rFonts w:asciiTheme="majorHAnsi" w:hAnsiTheme="majorHAnsi"/>
          <w:sz w:val="22"/>
          <w:szCs w:val="22"/>
        </w:rPr>
        <w:t xml:space="preserve">elektronska postaja deluje (da oddaja zvočni </w:t>
      </w:r>
      <w:r w:rsidR="008914D1" w:rsidRPr="00114FA2">
        <w:rPr>
          <w:rFonts w:asciiTheme="majorHAnsi" w:hAnsiTheme="majorHAnsi"/>
          <w:sz w:val="22"/>
          <w:szCs w:val="22"/>
        </w:rPr>
        <w:t>in/</w:t>
      </w:r>
      <w:r w:rsidRPr="00114FA2">
        <w:rPr>
          <w:rFonts w:asciiTheme="majorHAnsi" w:hAnsiTheme="majorHAnsi"/>
          <w:sz w:val="22"/>
          <w:szCs w:val="22"/>
        </w:rPr>
        <w:t>ali svetlobni signal). Če elektronska postaja ne deluje, mora preluknjati za to namenjen prostor na karti in karto oddati v cilju kot dokazilo</w:t>
      </w:r>
      <w:r w:rsidR="008914D1" w:rsidRPr="00114FA2">
        <w:rPr>
          <w:rFonts w:asciiTheme="majorHAnsi" w:hAnsiTheme="majorHAnsi"/>
          <w:sz w:val="22"/>
          <w:szCs w:val="22"/>
        </w:rPr>
        <w:t xml:space="preserve"> o prisotnosti na</w:t>
      </w:r>
      <w:r w:rsidRPr="00114FA2">
        <w:rPr>
          <w:rFonts w:asciiTheme="majorHAnsi" w:hAnsiTheme="majorHAnsi"/>
          <w:sz w:val="22"/>
          <w:szCs w:val="22"/>
        </w:rPr>
        <w:t xml:space="preserve"> KT.</w:t>
      </w:r>
    </w:p>
    <w:p w14:paraId="727CDEE8" w14:textId="77777777" w:rsidR="00D30099" w:rsidRPr="00663FA7" w:rsidRDefault="00D30099" w:rsidP="00A459E8">
      <w:pPr>
        <w:spacing w:line="360" w:lineRule="auto"/>
        <w:jc w:val="both"/>
        <w:rPr>
          <w:rFonts w:asciiTheme="majorHAnsi" w:hAnsiTheme="majorHAnsi"/>
          <w:sz w:val="22"/>
        </w:rPr>
      </w:pPr>
    </w:p>
    <w:p w14:paraId="3B8070DA" w14:textId="77777777" w:rsidR="002472BD" w:rsidRPr="00114FA2" w:rsidRDefault="002472BD" w:rsidP="00114FA2">
      <w:pPr>
        <w:spacing w:line="360" w:lineRule="auto"/>
        <w:jc w:val="both"/>
        <w:rPr>
          <w:rFonts w:asciiTheme="majorHAnsi" w:hAnsiTheme="majorHAnsi"/>
          <w:sz w:val="22"/>
          <w:szCs w:val="22"/>
        </w:rPr>
      </w:pPr>
      <w:r w:rsidRPr="00114FA2">
        <w:rPr>
          <w:rFonts w:asciiTheme="majorHAnsi" w:hAnsiTheme="majorHAnsi"/>
          <w:b/>
          <w:bCs/>
          <w:sz w:val="22"/>
          <w:szCs w:val="22"/>
        </w:rPr>
        <w:t>10. člen</w:t>
      </w:r>
    </w:p>
    <w:p w14:paraId="49763DBA" w14:textId="1AB2C940" w:rsidR="00C63448" w:rsidRPr="00114FA2" w:rsidRDefault="002472BD" w:rsidP="00114FA2">
      <w:pPr>
        <w:spacing w:line="360" w:lineRule="auto"/>
        <w:jc w:val="both"/>
        <w:rPr>
          <w:rFonts w:asciiTheme="majorHAnsi" w:hAnsiTheme="majorHAnsi"/>
          <w:sz w:val="22"/>
          <w:szCs w:val="22"/>
        </w:rPr>
      </w:pPr>
      <w:r w:rsidRPr="00114FA2">
        <w:rPr>
          <w:rFonts w:asciiTheme="majorHAnsi" w:hAnsiTheme="majorHAnsi"/>
          <w:sz w:val="22"/>
          <w:szCs w:val="22"/>
        </w:rPr>
        <w:t>Štartni prostor mora imeti vsaj dve ločeni polji. V prvem (-2 min) se preveri tekmovalčeva prisotnost, v drugem (-1 min) se tekmovalec pripravi na štart. Vidno morajo biti postavljene oznake štartne minute tekmovalca, ki je v prvem polju. Pot od cilja do štarta mora biti vidno označena.</w:t>
      </w:r>
      <w:r w:rsidR="00B86B9D" w:rsidRPr="00114FA2">
        <w:rPr>
          <w:rFonts w:asciiTheme="majorHAnsi" w:hAnsiTheme="majorHAnsi"/>
          <w:sz w:val="22"/>
          <w:szCs w:val="22"/>
        </w:rPr>
        <w:t xml:space="preserve"> </w:t>
      </w:r>
      <w:r w:rsidR="00C63448" w:rsidRPr="00114FA2">
        <w:rPr>
          <w:rFonts w:asciiTheme="majorHAnsi" w:hAnsiTheme="majorHAnsi"/>
          <w:sz w:val="22"/>
          <w:szCs w:val="22"/>
        </w:rPr>
        <w:t>Zaželeno je, da organizator zagotovi opise kontrolnih točk po razpisanih kategorijah in progah na začetku startnega prostora. Karte morajo biti pregledno razvrščene in vidno označene po kategorijah in po spolu z oznakami</w:t>
      </w:r>
      <w:r w:rsidR="00DA3E0E" w:rsidRPr="00114FA2">
        <w:rPr>
          <w:rFonts w:asciiTheme="majorHAnsi" w:hAnsiTheme="majorHAnsi"/>
          <w:sz w:val="22"/>
          <w:szCs w:val="22"/>
        </w:rPr>
        <w:t xml:space="preserve"> </w:t>
      </w:r>
      <w:r w:rsidR="00C63448" w:rsidRPr="00114FA2">
        <w:rPr>
          <w:rFonts w:asciiTheme="majorHAnsi" w:hAnsiTheme="majorHAnsi"/>
          <w:sz w:val="22"/>
          <w:szCs w:val="22"/>
        </w:rPr>
        <w:t>(Ž,</w:t>
      </w:r>
      <w:r w:rsidR="00AE44BB">
        <w:rPr>
          <w:rFonts w:asciiTheme="majorHAnsi" w:hAnsiTheme="majorHAnsi"/>
          <w:sz w:val="22"/>
          <w:szCs w:val="22"/>
        </w:rPr>
        <w:t xml:space="preserve"> </w:t>
      </w:r>
      <w:r w:rsidR="00C63448" w:rsidRPr="00114FA2">
        <w:rPr>
          <w:rFonts w:asciiTheme="majorHAnsi" w:hAnsiTheme="majorHAnsi"/>
          <w:sz w:val="22"/>
          <w:szCs w:val="22"/>
        </w:rPr>
        <w:t>W,</w:t>
      </w:r>
      <w:r w:rsidR="00AE44BB">
        <w:rPr>
          <w:rFonts w:asciiTheme="majorHAnsi" w:hAnsiTheme="majorHAnsi"/>
          <w:sz w:val="22"/>
          <w:szCs w:val="22"/>
        </w:rPr>
        <w:t xml:space="preserve"> </w:t>
      </w:r>
      <w:r w:rsidR="00C63448" w:rsidRPr="00114FA2">
        <w:rPr>
          <w:rFonts w:asciiTheme="majorHAnsi" w:hAnsiTheme="majorHAnsi"/>
          <w:sz w:val="22"/>
          <w:szCs w:val="22"/>
        </w:rPr>
        <w:t>M,</w:t>
      </w:r>
      <w:r w:rsidR="00AE44BB">
        <w:rPr>
          <w:rFonts w:asciiTheme="majorHAnsi" w:hAnsiTheme="majorHAnsi"/>
          <w:sz w:val="22"/>
          <w:szCs w:val="22"/>
        </w:rPr>
        <w:t xml:space="preserve"> </w:t>
      </w:r>
      <w:r w:rsidR="00C63448" w:rsidRPr="00114FA2">
        <w:rPr>
          <w:rFonts w:asciiTheme="majorHAnsi" w:hAnsiTheme="majorHAnsi"/>
          <w:sz w:val="22"/>
          <w:szCs w:val="22"/>
        </w:rPr>
        <w:t xml:space="preserve">H). Vsak tekmovalec mora ob startu preveriti ali je vzel karto svoje kategorije.  </w:t>
      </w:r>
    </w:p>
    <w:p w14:paraId="582ADCF0" w14:textId="7B3AA574" w:rsidR="002472BD" w:rsidRPr="00114FA2" w:rsidRDefault="002472BD" w:rsidP="00114FA2">
      <w:pPr>
        <w:spacing w:line="360" w:lineRule="auto"/>
        <w:jc w:val="both"/>
        <w:rPr>
          <w:rFonts w:asciiTheme="majorHAnsi" w:hAnsiTheme="majorHAnsi"/>
          <w:sz w:val="22"/>
          <w:szCs w:val="22"/>
        </w:rPr>
      </w:pPr>
      <w:r w:rsidRPr="00114FA2">
        <w:rPr>
          <w:rFonts w:asciiTheme="majorHAnsi" w:hAnsiTheme="majorHAnsi"/>
          <w:sz w:val="22"/>
          <w:szCs w:val="22"/>
        </w:rPr>
        <w:t>Na ciljnem prostoru mora biti vsaj en koridor v katerem mora biti vidno označena ciljna črta</w:t>
      </w:r>
      <w:r w:rsidR="00D30099" w:rsidRPr="00114FA2">
        <w:rPr>
          <w:rFonts w:asciiTheme="majorHAnsi" w:hAnsiTheme="majorHAnsi"/>
          <w:sz w:val="22"/>
          <w:szCs w:val="22"/>
        </w:rPr>
        <w:t>, kjer mora biti</w:t>
      </w:r>
      <w:r w:rsidRPr="00114FA2">
        <w:rPr>
          <w:rFonts w:asciiTheme="majorHAnsi" w:hAnsiTheme="majorHAnsi"/>
          <w:sz w:val="22"/>
          <w:szCs w:val="22"/>
        </w:rPr>
        <w:t xml:space="preserve"> </w:t>
      </w:r>
      <w:r w:rsidR="00D30099" w:rsidRPr="00114FA2">
        <w:rPr>
          <w:rFonts w:asciiTheme="majorHAnsi" w:hAnsiTheme="majorHAnsi"/>
          <w:sz w:val="22"/>
          <w:szCs w:val="22"/>
        </w:rPr>
        <w:t>postavljena ciljna KT</w:t>
      </w:r>
      <w:r w:rsidRPr="00114FA2">
        <w:rPr>
          <w:rFonts w:asciiTheme="majorHAnsi" w:hAnsiTheme="majorHAnsi"/>
          <w:sz w:val="22"/>
          <w:szCs w:val="22"/>
        </w:rPr>
        <w:t>.</w:t>
      </w:r>
    </w:p>
    <w:p w14:paraId="7F6AD141" w14:textId="77777777" w:rsidR="002472BD" w:rsidRPr="00114FA2" w:rsidRDefault="002472BD" w:rsidP="00114FA2">
      <w:pPr>
        <w:spacing w:line="360" w:lineRule="auto"/>
        <w:jc w:val="both"/>
        <w:rPr>
          <w:rFonts w:asciiTheme="majorHAnsi" w:hAnsiTheme="majorHAnsi"/>
          <w:sz w:val="22"/>
          <w:szCs w:val="22"/>
        </w:rPr>
      </w:pPr>
      <w:r w:rsidRPr="00114FA2">
        <w:rPr>
          <w:rFonts w:asciiTheme="majorHAnsi" w:hAnsiTheme="majorHAnsi"/>
          <w:sz w:val="22"/>
          <w:szCs w:val="22"/>
        </w:rPr>
        <w:t>Med tekmovanjem se morajo na cilju ali v tekmovalnem središču sproti objavljati rezultati.</w:t>
      </w:r>
    </w:p>
    <w:p w14:paraId="3FEAA44C" w14:textId="77777777" w:rsidR="00D30099" w:rsidRPr="00663FA7" w:rsidRDefault="00D30099" w:rsidP="00A459E8">
      <w:pPr>
        <w:spacing w:line="360" w:lineRule="auto"/>
        <w:jc w:val="both"/>
        <w:rPr>
          <w:rFonts w:asciiTheme="majorHAnsi" w:hAnsiTheme="majorHAnsi"/>
          <w:sz w:val="22"/>
        </w:rPr>
      </w:pPr>
    </w:p>
    <w:p w14:paraId="27ADD0DA" w14:textId="77777777" w:rsidR="002472BD" w:rsidRPr="00114FA2" w:rsidRDefault="002472BD" w:rsidP="00114FA2">
      <w:pPr>
        <w:spacing w:line="360" w:lineRule="auto"/>
        <w:jc w:val="both"/>
        <w:rPr>
          <w:rFonts w:asciiTheme="majorHAnsi" w:hAnsiTheme="majorHAnsi"/>
          <w:sz w:val="22"/>
          <w:szCs w:val="22"/>
        </w:rPr>
      </w:pPr>
      <w:r w:rsidRPr="00114FA2">
        <w:rPr>
          <w:rFonts w:asciiTheme="majorHAnsi" w:hAnsiTheme="majorHAnsi"/>
          <w:b/>
          <w:bCs/>
          <w:sz w:val="22"/>
          <w:szCs w:val="22"/>
        </w:rPr>
        <w:t>11. člen</w:t>
      </w:r>
    </w:p>
    <w:p w14:paraId="6289980A" w14:textId="57DF66F4" w:rsidR="009D7431" w:rsidRPr="00114FA2" w:rsidRDefault="002472BD" w:rsidP="00114FA2">
      <w:pPr>
        <w:spacing w:line="360" w:lineRule="auto"/>
        <w:jc w:val="both"/>
        <w:rPr>
          <w:rFonts w:asciiTheme="majorHAnsi" w:hAnsiTheme="majorHAnsi"/>
          <w:sz w:val="22"/>
          <w:szCs w:val="22"/>
        </w:rPr>
      </w:pPr>
      <w:r w:rsidRPr="00114FA2">
        <w:rPr>
          <w:rFonts w:asciiTheme="majorHAnsi" w:hAnsiTheme="majorHAnsi"/>
          <w:sz w:val="22"/>
          <w:szCs w:val="22"/>
        </w:rPr>
        <w:t>Za vsako tekmovanje</w:t>
      </w:r>
      <w:r w:rsidR="005143E7" w:rsidRPr="00114FA2">
        <w:rPr>
          <w:rFonts w:asciiTheme="majorHAnsi" w:hAnsiTheme="majorHAnsi"/>
          <w:sz w:val="22"/>
          <w:szCs w:val="22"/>
        </w:rPr>
        <w:t xml:space="preserve"> T</w:t>
      </w:r>
      <w:r w:rsidR="00AE44BB">
        <w:rPr>
          <w:rFonts w:asciiTheme="majorHAnsi" w:hAnsiTheme="majorHAnsi"/>
          <w:sz w:val="22"/>
          <w:szCs w:val="22"/>
        </w:rPr>
        <w:t>S</w:t>
      </w:r>
      <w:r w:rsidR="005143E7" w:rsidRPr="00114FA2">
        <w:rPr>
          <w:rFonts w:asciiTheme="majorHAnsi" w:hAnsiTheme="majorHAnsi"/>
          <w:sz w:val="22"/>
          <w:szCs w:val="22"/>
        </w:rPr>
        <w:t>K</w:t>
      </w:r>
      <w:r w:rsidRPr="00114FA2">
        <w:rPr>
          <w:rFonts w:asciiTheme="majorHAnsi" w:hAnsiTheme="majorHAnsi"/>
          <w:sz w:val="22"/>
          <w:szCs w:val="22"/>
        </w:rPr>
        <w:t xml:space="preserve"> OZS določi sodnika. Sodnik spremlja priprave in vodi delo Delegacije tekmovanja v skladu s Pravilnikom o traserjih in sodnikih v OT </w:t>
      </w:r>
      <w:r w:rsidR="00BA1795" w:rsidRPr="00114FA2">
        <w:rPr>
          <w:rFonts w:asciiTheme="majorHAnsi" w:hAnsiTheme="majorHAnsi"/>
          <w:sz w:val="22"/>
          <w:szCs w:val="22"/>
        </w:rPr>
        <w:t xml:space="preserve">in </w:t>
      </w:r>
      <w:r w:rsidRPr="00114FA2">
        <w:rPr>
          <w:rFonts w:asciiTheme="majorHAnsi" w:hAnsiTheme="majorHAnsi"/>
          <w:sz w:val="22"/>
          <w:szCs w:val="22"/>
        </w:rPr>
        <w:t xml:space="preserve">skrbi za dosledno izpolnjevanje Pravilnika o organizaciji </w:t>
      </w:r>
      <w:r w:rsidRPr="00114FA2">
        <w:rPr>
          <w:rFonts w:asciiTheme="majorHAnsi" w:hAnsiTheme="majorHAnsi"/>
          <w:sz w:val="22"/>
          <w:szCs w:val="22"/>
        </w:rPr>
        <w:lastRenderedPageBreak/>
        <w:t xml:space="preserve">državnih tekmovanj v OT v Sloveniji. Organizator mora najmanj petnajst dni pred tekmovanjem </w:t>
      </w:r>
      <w:r w:rsidR="00947D02" w:rsidRPr="00114FA2">
        <w:rPr>
          <w:rFonts w:asciiTheme="majorHAnsi" w:hAnsiTheme="majorHAnsi"/>
          <w:sz w:val="22"/>
          <w:szCs w:val="22"/>
        </w:rPr>
        <w:t>sodniku posredovati</w:t>
      </w:r>
      <w:r w:rsidRPr="00114FA2">
        <w:rPr>
          <w:rFonts w:asciiTheme="majorHAnsi" w:hAnsiTheme="majorHAnsi"/>
          <w:sz w:val="22"/>
          <w:szCs w:val="22"/>
        </w:rPr>
        <w:t xml:space="preserve"> </w:t>
      </w:r>
      <w:r w:rsidR="00C63448" w:rsidRPr="00114FA2">
        <w:rPr>
          <w:rFonts w:asciiTheme="majorHAnsi" w:hAnsiTheme="majorHAnsi"/>
          <w:sz w:val="22"/>
          <w:szCs w:val="22"/>
        </w:rPr>
        <w:t xml:space="preserve">v tiskani ali elektronski obliki </w:t>
      </w:r>
      <w:r w:rsidRPr="00114FA2">
        <w:rPr>
          <w:rFonts w:asciiTheme="majorHAnsi" w:hAnsiTheme="majorHAnsi"/>
          <w:sz w:val="22"/>
          <w:szCs w:val="22"/>
        </w:rPr>
        <w:t>karto</w:t>
      </w:r>
      <w:r w:rsidR="00C63448" w:rsidRPr="00114FA2">
        <w:rPr>
          <w:rFonts w:asciiTheme="majorHAnsi" w:hAnsiTheme="majorHAnsi"/>
          <w:sz w:val="22"/>
          <w:szCs w:val="22"/>
        </w:rPr>
        <w:t>(e)</w:t>
      </w:r>
      <w:r w:rsidRPr="00114FA2">
        <w:rPr>
          <w:rFonts w:asciiTheme="majorHAnsi" w:hAnsiTheme="majorHAnsi"/>
          <w:sz w:val="22"/>
          <w:szCs w:val="22"/>
        </w:rPr>
        <w:t xml:space="preserve"> z vrisanim startom, ciljem</w:t>
      </w:r>
      <w:r w:rsidR="00BA1795" w:rsidRPr="00114FA2">
        <w:rPr>
          <w:rFonts w:asciiTheme="majorHAnsi" w:hAnsiTheme="majorHAnsi"/>
          <w:sz w:val="22"/>
          <w:szCs w:val="22"/>
        </w:rPr>
        <w:t>,</w:t>
      </w:r>
      <w:r w:rsidR="00711E05" w:rsidRPr="00114FA2">
        <w:rPr>
          <w:rFonts w:asciiTheme="majorHAnsi" w:hAnsiTheme="majorHAnsi"/>
          <w:sz w:val="22"/>
          <w:szCs w:val="22"/>
        </w:rPr>
        <w:t xml:space="preserve"> </w:t>
      </w:r>
      <w:r w:rsidRPr="00114FA2">
        <w:rPr>
          <w:rFonts w:asciiTheme="majorHAnsi" w:hAnsiTheme="majorHAnsi"/>
          <w:sz w:val="22"/>
          <w:szCs w:val="22"/>
        </w:rPr>
        <w:t xml:space="preserve">vsemi KT </w:t>
      </w:r>
      <w:r w:rsidR="00BA1795" w:rsidRPr="00114FA2">
        <w:rPr>
          <w:rFonts w:asciiTheme="majorHAnsi" w:hAnsiTheme="majorHAnsi"/>
          <w:sz w:val="22"/>
          <w:szCs w:val="22"/>
        </w:rPr>
        <w:t>in podatk</w:t>
      </w:r>
      <w:r w:rsidR="00947D02" w:rsidRPr="00114FA2">
        <w:rPr>
          <w:rFonts w:asciiTheme="majorHAnsi" w:hAnsiTheme="majorHAnsi"/>
          <w:sz w:val="22"/>
          <w:szCs w:val="22"/>
        </w:rPr>
        <w:t>e</w:t>
      </w:r>
      <w:r w:rsidR="00BA1795" w:rsidRPr="00114FA2">
        <w:rPr>
          <w:rFonts w:asciiTheme="majorHAnsi" w:hAnsiTheme="majorHAnsi"/>
          <w:sz w:val="22"/>
          <w:szCs w:val="22"/>
        </w:rPr>
        <w:t xml:space="preserve"> o progah ter</w:t>
      </w:r>
      <w:r w:rsidRPr="00114FA2">
        <w:rPr>
          <w:rFonts w:asciiTheme="majorHAnsi" w:hAnsiTheme="majorHAnsi"/>
          <w:sz w:val="22"/>
          <w:szCs w:val="22"/>
        </w:rPr>
        <w:t xml:space="preserve"> označiti mesta KT na terenu.</w:t>
      </w:r>
      <w:r w:rsidR="008914D1" w:rsidRPr="00114FA2">
        <w:rPr>
          <w:rFonts w:asciiTheme="majorHAnsi" w:hAnsiTheme="majorHAnsi"/>
          <w:sz w:val="22"/>
          <w:szCs w:val="22"/>
        </w:rPr>
        <w:t xml:space="preserve"> Organizator mora sodniku oddati tudi opise kontrolnih točk, ki morajo biti usklajeni s slovenskim prevodom IOF opisov kontrolnih točk.</w:t>
      </w:r>
      <w:r w:rsidR="00711E05" w:rsidRPr="00114FA2">
        <w:rPr>
          <w:rFonts w:asciiTheme="majorHAnsi" w:hAnsiTheme="majorHAnsi"/>
          <w:sz w:val="22"/>
          <w:szCs w:val="22"/>
        </w:rPr>
        <w:t xml:space="preserve"> </w:t>
      </w:r>
    </w:p>
    <w:p w14:paraId="539AA939" w14:textId="77777777" w:rsidR="002472BD" w:rsidRPr="00114FA2" w:rsidRDefault="002472BD" w:rsidP="00114FA2">
      <w:pPr>
        <w:spacing w:line="360" w:lineRule="auto"/>
        <w:jc w:val="both"/>
        <w:rPr>
          <w:rFonts w:asciiTheme="majorHAnsi" w:hAnsiTheme="majorHAnsi"/>
          <w:sz w:val="22"/>
          <w:szCs w:val="22"/>
        </w:rPr>
      </w:pPr>
      <w:r w:rsidRPr="00114FA2">
        <w:rPr>
          <w:rFonts w:asciiTheme="majorHAnsi" w:hAnsiTheme="majorHAnsi"/>
          <w:sz w:val="22"/>
          <w:szCs w:val="22"/>
        </w:rPr>
        <w:t>Če sodnik pri svojem delu ugotovi nepravilnosti, ki bi vplivale na regularnost tekmovanja, je dolžan o teh nemudoma obvestiti organizatorja in zahtevati njihovo odpravo. Če ugotovi, da nepravilnosti niso bile odpravljene, lahko najkasneje 24 ur pred tekmovanjem le-to razglasi za neregularno in o tej odločitvi obvesti vodjo tekmovanja, vodjo TSK in vse slovenske klube. Organizator tekmovanje lahko izvede, vendar mora ob prijavi vse tekmovalce obvestiti, da tekmovanje ne bo veljavno za DP ali SOL. Tekmovanju se naknadno regularnosti ne more priznati.</w:t>
      </w:r>
    </w:p>
    <w:p w14:paraId="0B0F3939" w14:textId="77777777" w:rsidR="003122D4" w:rsidRPr="00663FA7" w:rsidRDefault="003122D4" w:rsidP="00A459E8">
      <w:pPr>
        <w:spacing w:line="360" w:lineRule="auto"/>
        <w:jc w:val="both"/>
        <w:rPr>
          <w:rFonts w:asciiTheme="majorHAnsi" w:hAnsiTheme="majorHAnsi"/>
          <w:b/>
          <w:sz w:val="22"/>
        </w:rPr>
      </w:pPr>
    </w:p>
    <w:p w14:paraId="6212EB63" w14:textId="77777777" w:rsidR="002472BD" w:rsidRPr="00114FA2" w:rsidRDefault="002472BD" w:rsidP="00114FA2">
      <w:pPr>
        <w:spacing w:line="360" w:lineRule="auto"/>
        <w:jc w:val="both"/>
        <w:rPr>
          <w:rFonts w:asciiTheme="majorHAnsi" w:hAnsiTheme="majorHAnsi"/>
          <w:sz w:val="22"/>
          <w:szCs w:val="22"/>
        </w:rPr>
      </w:pPr>
      <w:r w:rsidRPr="00114FA2">
        <w:rPr>
          <w:rFonts w:asciiTheme="majorHAnsi" w:hAnsiTheme="majorHAnsi"/>
          <w:b/>
          <w:bCs/>
          <w:sz w:val="22"/>
          <w:szCs w:val="22"/>
        </w:rPr>
        <w:t>12. člen</w:t>
      </w:r>
    </w:p>
    <w:p w14:paraId="0ADD3133" w14:textId="4FA7C95E" w:rsidR="002472BD" w:rsidRPr="00114FA2" w:rsidRDefault="002472BD" w:rsidP="00114FA2">
      <w:pPr>
        <w:spacing w:line="360" w:lineRule="auto"/>
        <w:jc w:val="both"/>
        <w:rPr>
          <w:rFonts w:asciiTheme="majorHAnsi" w:hAnsiTheme="majorHAnsi"/>
          <w:sz w:val="22"/>
          <w:szCs w:val="22"/>
        </w:rPr>
      </w:pPr>
      <w:r w:rsidRPr="00114FA2">
        <w:rPr>
          <w:rFonts w:asciiTheme="majorHAnsi" w:hAnsiTheme="majorHAnsi"/>
          <w:sz w:val="22"/>
          <w:szCs w:val="22"/>
        </w:rPr>
        <w:t>Tekmovalec se lahko pritoži zaradi nepravilnosti, ki vplivajo na rezultat in uvrstitev. Pisno pritožbo, ki jo podpišeta prizadeti tekmovalec ter predstavnik kluba</w:t>
      </w:r>
      <w:r w:rsidR="00711E05" w:rsidRPr="00114FA2">
        <w:rPr>
          <w:rFonts w:asciiTheme="majorHAnsi" w:hAnsiTheme="majorHAnsi"/>
          <w:sz w:val="22"/>
          <w:szCs w:val="22"/>
        </w:rPr>
        <w:t>,</w:t>
      </w:r>
      <w:r w:rsidRPr="00114FA2">
        <w:rPr>
          <w:rFonts w:asciiTheme="majorHAnsi" w:hAnsiTheme="majorHAnsi"/>
          <w:sz w:val="22"/>
          <w:szCs w:val="22"/>
        </w:rPr>
        <w:t xml:space="preserve"> je potrebno izročiti Delegaciji tekmovanja najkasneje:</w:t>
      </w:r>
    </w:p>
    <w:p w14:paraId="62B52B25" w14:textId="13EA50CC" w:rsidR="002472BD" w:rsidRPr="00114FA2" w:rsidRDefault="002472BD" w:rsidP="00114FA2">
      <w:pPr>
        <w:numPr>
          <w:ilvl w:val="0"/>
          <w:numId w:val="12"/>
        </w:numPr>
        <w:spacing w:line="360" w:lineRule="auto"/>
        <w:jc w:val="both"/>
        <w:rPr>
          <w:rFonts w:asciiTheme="majorHAnsi" w:hAnsiTheme="majorHAnsi"/>
          <w:sz w:val="22"/>
          <w:szCs w:val="22"/>
        </w:rPr>
      </w:pPr>
      <w:r w:rsidRPr="00114FA2">
        <w:rPr>
          <w:rFonts w:asciiTheme="majorHAnsi" w:hAnsiTheme="majorHAnsi"/>
          <w:sz w:val="22"/>
          <w:szCs w:val="22"/>
        </w:rPr>
        <w:t>30 min po prihodu v cilj za nepravilnosti na progi</w:t>
      </w:r>
      <w:r w:rsidR="00146747">
        <w:rPr>
          <w:rFonts w:asciiTheme="majorHAnsi" w:hAnsiTheme="majorHAnsi"/>
          <w:sz w:val="22"/>
          <w:szCs w:val="22"/>
        </w:rPr>
        <w:t>,</w:t>
      </w:r>
    </w:p>
    <w:p w14:paraId="5B451E6E" w14:textId="1F2A6D1D" w:rsidR="002472BD" w:rsidRPr="00114FA2" w:rsidRDefault="002472BD" w:rsidP="003565F3">
      <w:pPr>
        <w:numPr>
          <w:ilvl w:val="0"/>
          <w:numId w:val="12"/>
        </w:numPr>
        <w:spacing w:after="240" w:line="360" w:lineRule="auto"/>
        <w:jc w:val="both"/>
        <w:rPr>
          <w:rFonts w:asciiTheme="majorHAnsi" w:hAnsiTheme="majorHAnsi"/>
          <w:sz w:val="22"/>
          <w:szCs w:val="22"/>
        </w:rPr>
      </w:pPr>
      <w:r w:rsidRPr="00114FA2">
        <w:rPr>
          <w:rFonts w:asciiTheme="majorHAnsi" w:hAnsiTheme="majorHAnsi"/>
          <w:sz w:val="22"/>
          <w:szCs w:val="22"/>
        </w:rPr>
        <w:t>do 15 min pred razglasitvijo za ostale nepravilnosti</w:t>
      </w:r>
      <w:r w:rsidR="00146747">
        <w:rPr>
          <w:rFonts w:asciiTheme="majorHAnsi" w:hAnsiTheme="majorHAnsi"/>
          <w:sz w:val="22"/>
          <w:szCs w:val="22"/>
        </w:rPr>
        <w:t>.</w:t>
      </w:r>
    </w:p>
    <w:p w14:paraId="05AD42B2" w14:textId="77777777" w:rsidR="002472BD" w:rsidRPr="00114FA2" w:rsidRDefault="002472BD" w:rsidP="00114FA2">
      <w:pPr>
        <w:spacing w:line="360" w:lineRule="auto"/>
        <w:jc w:val="both"/>
        <w:rPr>
          <w:rFonts w:asciiTheme="majorHAnsi" w:hAnsiTheme="majorHAnsi"/>
          <w:sz w:val="22"/>
          <w:szCs w:val="22"/>
        </w:rPr>
      </w:pPr>
      <w:r w:rsidRPr="00114FA2">
        <w:rPr>
          <w:rFonts w:asciiTheme="majorHAnsi" w:hAnsiTheme="majorHAnsi"/>
          <w:sz w:val="22"/>
          <w:szCs w:val="22"/>
        </w:rPr>
        <w:t>Delegacija tekmovanja mora pritožbo obravnavati in nanjo ustno odgovoriti pred razglasitvijo rezultatov. Če Delegacija tekmovanja ne more sprejeti sklepa, lahko takoj skliče sestanek IO OZS, ki sprejme veljavne sklepe. Zapisnik takega sestanka se potrdi na prvi redni seji IO OZS.</w:t>
      </w:r>
    </w:p>
    <w:p w14:paraId="62E46D3F" w14:textId="77777777" w:rsidR="002472BD" w:rsidRPr="00114FA2" w:rsidRDefault="002472BD" w:rsidP="00114FA2">
      <w:pPr>
        <w:spacing w:line="360" w:lineRule="auto"/>
        <w:jc w:val="both"/>
        <w:rPr>
          <w:rFonts w:asciiTheme="majorHAnsi" w:hAnsiTheme="majorHAnsi"/>
          <w:sz w:val="22"/>
          <w:szCs w:val="22"/>
        </w:rPr>
      </w:pPr>
      <w:r w:rsidRPr="00114FA2">
        <w:rPr>
          <w:rFonts w:asciiTheme="majorHAnsi" w:hAnsiTheme="majorHAnsi"/>
          <w:sz w:val="22"/>
          <w:szCs w:val="22"/>
        </w:rPr>
        <w:t>Če so bile nepravilnosti, ki vplivajo na rezultat in uvrstitev na tekmi ugotovljene po razglasitvi ali če se prizadeti ne strinja z odločitvijo Delegacije tekmovanja, mora prizadeti klub pisno pritožbo poslati na IO OZS v 7 dneh po tekmovanju. O pritožbi odloča IO OZS na prvem rednem sestanku. Odločitev je dokončna in mora biti vsebovana v zapisniku sestanka.</w:t>
      </w:r>
    </w:p>
    <w:p w14:paraId="703FE7C5" w14:textId="77777777" w:rsidR="00BA1795" w:rsidRPr="00663FA7" w:rsidRDefault="00BA1795" w:rsidP="00A459E8">
      <w:pPr>
        <w:spacing w:line="360" w:lineRule="auto"/>
        <w:jc w:val="both"/>
        <w:rPr>
          <w:rFonts w:asciiTheme="majorHAnsi" w:hAnsiTheme="majorHAnsi"/>
          <w:sz w:val="22"/>
        </w:rPr>
      </w:pPr>
    </w:p>
    <w:p w14:paraId="5EAB6142" w14:textId="77777777" w:rsidR="002472BD" w:rsidRPr="00114FA2" w:rsidRDefault="002472BD" w:rsidP="00114FA2">
      <w:pPr>
        <w:spacing w:line="360" w:lineRule="auto"/>
        <w:jc w:val="both"/>
        <w:rPr>
          <w:rFonts w:asciiTheme="majorHAnsi" w:hAnsiTheme="majorHAnsi"/>
          <w:sz w:val="22"/>
          <w:szCs w:val="22"/>
        </w:rPr>
      </w:pPr>
      <w:r w:rsidRPr="00114FA2">
        <w:rPr>
          <w:rFonts w:asciiTheme="majorHAnsi" w:hAnsiTheme="majorHAnsi"/>
          <w:b/>
          <w:bCs/>
          <w:sz w:val="22"/>
          <w:szCs w:val="22"/>
        </w:rPr>
        <w:t>13. člen</w:t>
      </w:r>
    </w:p>
    <w:p w14:paraId="6FBF0202" w14:textId="77777777" w:rsidR="002472BD" w:rsidRPr="00114FA2" w:rsidRDefault="002472BD" w:rsidP="00114FA2">
      <w:pPr>
        <w:spacing w:line="360" w:lineRule="auto"/>
        <w:jc w:val="both"/>
        <w:rPr>
          <w:rFonts w:asciiTheme="majorHAnsi" w:hAnsiTheme="majorHAnsi"/>
          <w:sz w:val="22"/>
          <w:szCs w:val="22"/>
        </w:rPr>
      </w:pPr>
      <w:r w:rsidRPr="29963734">
        <w:rPr>
          <w:rFonts w:asciiTheme="majorHAnsi" w:hAnsiTheme="majorHAnsi"/>
          <w:sz w:val="22"/>
          <w:szCs w:val="22"/>
        </w:rPr>
        <w:t>Na prvem sestanku po končanem tekmovanju mora IO OZS potrditi regularnost tekmovanja na podlagi poročila sodnika in morebitnih pritožb. Kategorija je regularna, če imajo vsi tekmovalci enake in pravilne tekmovalne pogoje.</w:t>
      </w:r>
    </w:p>
    <w:p w14:paraId="0DBCE930" w14:textId="77777777" w:rsidR="002472BD" w:rsidRPr="00114FA2" w:rsidRDefault="002472BD" w:rsidP="00114FA2">
      <w:pPr>
        <w:spacing w:line="360" w:lineRule="auto"/>
        <w:jc w:val="both"/>
        <w:rPr>
          <w:rFonts w:asciiTheme="majorHAnsi" w:hAnsiTheme="majorHAnsi"/>
          <w:sz w:val="22"/>
          <w:szCs w:val="22"/>
        </w:rPr>
      </w:pPr>
      <w:r w:rsidRPr="00114FA2">
        <w:rPr>
          <w:rFonts w:asciiTheme="majorHAnsi" w:hAnsiTheme="majorHAnsi"/>
          <w:sz w:val="22"/>
          <w:szCs w:val="22"/>
        </w:rPr>
        <w:t>Kadar je kategorija ali celo tekmovanje razveljavljeno zaradi očitne napake organizatorja, je le-ta dolžan vsem prizadetim tekmovalcem povrniti štartnino.</w:t>
      </w:r>
    </w:p>
    <w:p w14:paraId="234A7DA1" w14:textId="77777777" w:rsidR="00BA1795" w:rsidRPr="00663FA7" w:rsidRDefault="00BA1795" w:rsidP="00A459E8">
      <w:pPr>
        <w:spacing w:line="360" w:lineRule="auto"/>
        <w:jc w:val="both"/>
        <w:rPr>
          <w:rFonts w:asciiTheme="majorHAnsi" w:hAnsiTheme="majorHAnsi"/>
          <w:sz w:val="22"/>
        </w:rPr>
      </w:pPr>
    </w:p>
    <w:p w14:paraId="7BC23CE3" w14:textId="77777777" w:rsidR="002472BD" w:rsidRPr="00114FA2" w:rsidRDefault="002472BD" w:rsidP="00114FA2">
      <w:pPr>
        <w:spacing w:line="360" w:lineRule="auto"/>
        <w:jc w:val="both"/>
        <w:rPr>
          <w:rFonts w:asciiTheme="majorHAnsi" w:hAnsiTheme="majorHAnsi"/>
          <w:sz w:val="22"/>
          <w:szCs w:val="22"/>
        </w:rPr>
      </w:pPr>
      <w:r w:rsidRPr="00114FA2">
        <w:rPr>
          <w:rFonts w:asciiTheme="majorHAnsi" w:hAnsiTheme="majorHAnsi"/>
          <w:b/>
          <w:bCs/>
          <w:sz w:val="22"/>
          <w:szCs w:val="22"/>
        </w:rPr>
        <w:t>14. člen</w:t>
      </w:r>
    </w:p>
    <w:p w14:paraId="65A6C188" w14:textId="1F0C0DE7" w:rsidR="002472BD" w:rsidRPr="00114FA2" w:rsidRDefault="002472BD" w:rsidP="00114FA2">
      <w:pPr>
        <w:spacing w:line="360" w:lineRule="auto"/>
        <w:jc w:val="both"/>
        <w:rPr>
          <w:rFonts w:asciiTheme="majorHAnsi" w:hAnsiTheme="majorHAnsi"/>
          <w:sz w:val="22"/>
          <w:szCs w:val="22"/>
        </w:rPr>
      </w:pPr>
      <w:r w:rsidRPr="29963734">
        <w:rPr>
          <w:rFonts w:asciiTheme="majorHAnsi" w:hAnsiTheme="majorHAnsi"/>
          <w:sz w:val="22"/>
          <w:szCs w:val="22"/>
        </w:rPr>
        <w:lastRenderedPageBreak/>
        <w:t xml:space="preserve">Na razglasitvi rezultatov naj vsaj trojica prvouvrščenih v vsaki kategoriji prejme medalje ali praktične nagrade. Traser mora po tekmovanju predati TSK </w:t>
      </w:r>
      <w:r w:rsidR="00711E05" w:rsidRPr="29963734">
        <w:rPr>
          <w:rFonts w:asciiTheme="majorHAnsi" w:hAnsiTheme="majorHAnsi"/>
          <w:sz w:val="22"/>
          <w:szCs w:val="22"/>
        </w:rPr>
        <w:t xml:space="preserve">trasiranje v elektronski obliki </w:t>
      </w:r>
      <w:r w:rsidR="3AB412A0" w:rsidRPr="29963734">
        <w:rPr>
          <w:rFonts w:asciiTheme="majorHAnsi" w:hAnsiTheme="majorHAnsi"/>
          <w:sz w:val="22"/>
          <w:szCs w:val="22"/>
        </w:rPr>
        <w:t xml:space="preserve">(OCD traserska datoteka in pripadajoča datoteka karte v primerni </w:t>
      </w:r>
      <w:r w:rsidR="524B4446" w:rsidRPr="29963734">
        <w:rPr>
          <w:rFonts w:asciiTheme="majorHAnsi" w:hAnsiTheme="majorHAnsi"/>
          <w:sz w:val="22"/>
          <w:szCs w:val="22"/>
        </w:rPr>
        <w:t>ločljivosti</w:t>
      </w:r>
      <w:r w:rsidR="0FC943CC" w:rsidRPr="00114FA2">
        <w:rPr>
          <w:rFonts w:asciiTheme="majorHAnsi" w:hAnsiTheme="majorHAnsi"/>
          <w:sz w:val="22"/>
          <w:szCs w:val="22"/>
        </w:rPr>
        <w:t>). Organizator mora</w:t>
      </w:r>
      <w:r w:rsidRPr="29963734">
        <w:rPr>
          <w:rFonts w:asciiTheme="majorHAnsi" w:hAnsiTheme="majorHAnsi"/>
          <w:sz w:val="22"/>
          <w:szCs w:val="22"/>
        </w:rPr>
        <w:t xml:space="preserve"> uradn</w:t>
      </w:r>
      <w:r w:rsidR="00BA1795" w:rsidRPr="29963734">
        <w:rPr>
          <w:rFonts w:asciiTheme="majorHAnsi" w:hAnsiTheme="majorHAnsi"/>
          <w:sz w:val="22"/>
          <w:szCs w:val="22"/>
        </w:rPr>
        <w:t>e</w:t>
      </w:r>
      <w:r w:rsidRPr="29963734">
        <w:rPr>
          <w:rFonts w:asciiTheme="majorHAnsi" w:hAnsiTheme="majorHAnsi"/>
          <w:sz w:val="22"/>
          <w:szCs w:val="22"/>
        </w:rPr>
        <w:t xml:space="preserve"> rezultat</w:t>
      </w:r>
      <w:r w:rsidR="00BA1795" w:rsidRPr="29963734">
        <w:rPr>
          <w:rFonts w:asciiTheme="majorHAnsi" w:hAnsiTheme="majorHAnsi"/>
          <w:sz w:val="22"/>
          <w:szCs w:val="22"/>
        </w:rPr>
        <w:t>e</w:t>
      </w:r>
      <w:r w:rsidRPr="29963734">
        <w:rPr>
          <w:rFonts w:asciiTheme="majorHAnsi" w:hAnsiTheme="majorHAnsi"/>
          <w:sz w:val="22"/>
          <w:szCs w:val="22"/>
        </w:rPr>
        <w:t xml:space="preserve"> </w:t>
      </w:r>
      <w:r w:rsidR="00711E05" w:rsidRPr="29963734">
        <w:rPr>
          <w:rFonts w:asciiTheme="majorHAnsi" w:hAnsiTheme="majorHAnsi"/>
          <w:sz w:val="22"/>
          <w:szCs w:val="22"/>
        </w:rPr>
        <w:t>objaviti</w:t>
      </w:r>
      <w:r w:rsidR="00BA1795" w:rsidRPr="29963734">
        <w:rPr>
          <w:rFonts w:asciiTheme="majorHAnsi" w:hAnsiTheme="majorHAnsi"/>
          <w:sz w:val="22"/>
          <w:szCs w:val="22"/>
        </w:rPr>
        <w:t xml:space="preserve"> </w:t>
      </w:r>
      <w:r w:rsidRPr="29963734">
        <w:rPr>
          <w:rFonts w:asciiTheme="majorHAnsi" w:hAnsiTheme="majorHAnsi"/>
          <w:sz w:val="22"/>
          <w:szCs w:val="22"/>
        </w:rPr>
        <w:t xml:space="preserve">na spletni strani OZS </w:t>
      </w:r>
      <w:r w:rsidR="00711E05" w:rsidRPr="29963734">
        <w:rPr>
          <w:rFonts w:asciiTheme="majorHAnsi" w:hAnsiTheme="majorHAnsi"/>
          <w:sz w:val="22"/>
          <w:szCs w:val="22"/>
        </w:rPr>
        <w:t>takoj</w:t>
      </w:r>
      <w:r w:rsidRPr="29963734">
        <w:rPr>
          <w:rFonts w:asciiTheme="majorHAnsi" w:hAnsiTheme="majorHAnsi"/>
          <w:sz w:val="22"/>
          <w:szCs w:val="22"/>
        </w:rPr>
        <w:t xml:space="preserve"> po tekmovanju.</w:t>
      </w:r>
      <w:r w:rsidR="00BA1795" w:rsidRPr="29963734">
        <w:rPr>
          <w:rFonts w:asciiTheme="majorHAnsi" w:hAnsiTheme="majorHAnsi"/>
          <w:sz w:val="22"/>
          <w:szCs w:val="22"/>
        </w:rPr>
        <w:t xml:space="preserve"> </w:t>
      </w:r>
      <w:r w:rsidR="00740AB0" w:rsidRPr="29963734">
        <w:rPr>
          <w:rFonts w:asciiTheme="majorHAnsi" w:hAnsiTheme="majorHAnsi"/>
          <w:sz w:val="22"/>
          <w:szCs w:val="22"/>
        </w:rPr>
        <w:t xml:space="preserve">Rezultati morajo biti </w:t>
      </w:r>
      <w:r w:rsidR="00711E05" w:rsidRPr="29963734">
        <w:rPr>
          <w:rFonts w:asciiTheme="majorHAnsi" w:hAnsiTheme="majorHAnsi"/>
          <w:sz w:val="22"/>
          <w:szCs w:val="22"/>
        </w:rPr>
        <w:t xml:space="preserve">objavljeni </w:t>
      </w:r>
      <w:r w:rsidR="00740AB0" w:rsidRPr="29963734">
        <w:rPr>
          <w:rFonts w:asciiTheme="majorHAnsi" w:hAnsiTheme="majorHAnsi"/>
          <w:sz w:val="22"/>
          <w:szCs w:val="22"/>
        </w:rPr>
        <w:t>v skladu z Navodili za oddajo rezultatov.</w:t>
      </w:r>
    </w:p>
    <w:p w14:paraId="495B5BFE" w14:textId="77777777" w:rsidR="002472BD" w:rsidRPr="00663FA7" w:rsidRDefault="002472BD" w:rsidP="00A459E8">
      <w:pPr>
        <w:pStyle w:val="h1"/>
        <w:spacing w:before="0" w:beforeAutospacing="0" w:after="0" w:afterAutospacing="0" w:line="360" w:lineRule="auto"/>
        <w:jc w:val="center"/>
        <w:rPr>
          <w:rFonts w:asciiTheme="majorHAnsi" w:hAnsiTheme="majorHAnsi"/>
          <w:b/>
          <w:bCs/>
          <w:sz w:val="22"/>
        </w:rPr>
      </w:pPr>
    </w:p>
    <w:p w14:paraId="50E4F417" w14:textId="77777777" w:rsidR="00663FA7" w:rsidRPr="00114FA2" w:rsidRDefault="00663FA7" w:rsidP="00114FA2">
      <w:pPr>
        <w:pStyle w:val="Heading2"/>
        <w:spacing w:before="0" w:beforeAutospacing="0" w:after="0" w:afterAutospacing="0" w:line="360" w:lineRule="auto"/>
        <w:jc w:val="center"/>
        <w:rPr>
          <w:rFonts w:ascii="Eras Bd BT" w:hAnsi="Eras Bd BT"/>
          <w:b w:val="0"/>
          <w:bCs w:val="0"/>
          <w:color w:val="1F4E79" w:themeColor="accent1" w:themeShade="80"/>
          <w:sz w:val="28"/>
          <w:szCs w:val="28"/>
        </w:rPr>
      </w:pPr>
      <w:r>
        <w:rPr>
          <w:rFonts w:ascii="Eras Bd BT" w:hAnsi="Eras Bd BT"/>
          <w:b w:val="0"/>
          <w:bCs w:val="0"/>
          <w:color w:val="1F4E79" w:themeColor="accent1" w:themeShade="80"/>
          <w:sz w:val="28"/>
          <w:szCs w:val="28"/>
        </w:rPr>
        <w:t>DRŽAVNA PRVENSTVA (DP)</w:t>
      </w:r>
    </w:p>
    <w:p w14:paraId="7A7507DE" w14:textId="77777777" w:rsidR="002472BD" w:rsidRPr="00114FA2" w:rsidRDefault="002472BD" w:rsidP="00114FA2">
      <w:pPr>
        <w:spacing w:line="360" w:lineRule="auto"/>
        <w:jc w:val="both"/>
        <w:rPr>
          <w:rFonts w:asciiTheme="majorHAnsi" w:hAnsiTheme="majorHAnsi"/>
          <w:sz w:val="22"/>
          <w:szCs w:val="22"/>
        </w:rPr>
      </w:pPr>
      <w:r w:rsidRPr="00114FA2">
        <w:rPr>
          <w:rFonts w:asciiTheme="majorHAnsi" w:hAnsiTheme="majorHAnsi"/>
          <w:b/>
          <w:bCs/>
          <w:sz w:val="22"/>
          <w:szCs w:val="22"/>
        </w:rPr>
        <w:t>15. člen</w:t>
      </w:r>
    </w:p>
    <w:p w14:paraId="76BBD6F7" w14:textId="77777777" w:rsidR="002472BD" w:rsidRPr="00114FA2" w:rsidRDefault="002472BD" w:rsidP="00114FA2">
      <w:pPr>
        <w:spacing w:line="360" w:lineRule="auto"/>
        <w:jc w:val="both"/>
        <w:rPr>
          <w:rFonts w:asciiTheme="majorHAnsi" w:hAnsiTheme="majorHAnsi"/>
          <w:sz w:val="22"/>
          <w:szCs w:val="22"/>
        </w:rPr>
      </w:pPr>
      <w:r w:rsidRPr="00114FA2">
        <w:rPr>
          <w:rFonts w:asciiTheme="majorHAnsi" w:hAnsiTheme="majorHAnsi"/>
          <w:sz w:val="22"/>
          <w:szCs w:val="22"/>
        </w:rPr>
        <w:t>V Sloveniji se vsako leto organizirajo:</w:t>
      </w:r>
    </w:p>
    <w:p w14:paraId="1F32C3BC" w14:textId="04107222" w:rsidR="002472BD" w:rsidRPr="00114FA2" w:rsidRDefault="002472BD" w:rsidP="00114FA2">
      <w:pPr>
        <w:numPr>
          <w:ilvl w:val="0"/>
          <w:numId w:val="13"/>
        </w:numPr>
        <w:spacing w:line="360" w:lineRule="auto"/>
        <w:jc w:val="both"/>
        <w:rPr>
          <w:rFonts w:asciiTheme="majorHAnsi" w:hAnsiTheme="majorHAnsi"/>
          <w:sz w:val="22"/>
          <w:szCs w:val="22"/>
        </w:rPr>
      </w:pPr>
      <w:r w:rsidRPr="00114FA2">
        <w:rPr>
          <w:rFonts w:asciiTheme="majorHAnsi" w:hAnsiTheme="majorHAnsi"/>
          <w:sz w:val="22"/>
          <w:szCs w:val="22"/>
        </w:rPr>
        <w:t xml:space="preserve">državno prvenstvo posameznikov na </w:t>
      </w:r>
      <w:r w:rsidR="00BA1795" w:rsidRPr="00114FA2">
        <w:rPr>
          <w:rFonts w:asciiTheme="majorHAnsi" w:hAnsiTheme="majorHAnsi"/>
          <w:sz w:val="22"/>
          <w:szCs w:val="22"/>
        </w:rPr>
        <w:t xml:space="preserve">dolgi </w:t>
      </w:r>
      <w:r w:rsidRPr="00114FA2">
        <w:rPr>
          <w:rFonts w:asciiTheme="majorHAnsi" w:hAnsiTheme="majorHAnsi"/>
          <w:sz w:val="22"/>
          <w:szCs w:val="22"/>
        </w:rPr>
        <w:t>razdalji (</w:t>
      </w:r>
      <w:r w:rsidR="00BA1795" w:rsidRPr="00114FA2">
        <w:rPr>
          <w:rFonts w:asciiTheme="majorHAnsi" w:hAnsiTheme="majorHAnsi"/>
          <w:sz w:val="22"/>
          <w:szCs w:val="22"/>
        </w:rPr>
        <w:t>DPD</w:t>
      </w:r>
      <w:r w:rsidRPr="00114FA2">
        <w:rPr>
          <w:rFonts w:asciiTheme="majorHAnsi" w:hAnsiTheme="majorHAnsi"/>
          <w:sz w:val="22"/>
          <w:szCs w:val="22"/>
        </w:rPr>
        <w:t>)</w:t>
      </w:r>
      <w:r w:rsidR="009C4073">
        <w:rPr>
          <w:rFonts w:asciiTheme="majorHAnsi" w:hAnsiTheme="majorHAnsi"/>
          <w:sz w:val="22"/>
          <w:szCs w:val="22"/>
        </w:rPr>
        <w:t>,</w:t>
      </w:r>
    </w:p>
    <w:p w14:paraId="798BBC77" w14:textId="58749401" w:rsidR="002472BD" w:rsidRPr="00114FA2" w:rsidRDefault="002472BD" w:rsidP="00114FA2">
      <w:pPr>
        <w:numPr>
          <w:ilvl w:val="0"/>
          <w:numId w:val="13"/>
        </w:numPr>
        <w:spacing w:line="360" w:lineRule="auto"/>
        <w:jc w:val="both"/>
        <w:rPr>
          <w:rFonts w:asciiTheme="majorHAnsi" w:hAnsiTheme="majorHAnsi"/>
          <w:sz w:val="22"/>
          <w:szCs w:val="22"/>
        </w:rPr>
      </w:pPr>
      <w:r w:rsidRPr="00114FA2">
        <w:rPr>
          <w:rFonts w:asciiTheme="majorHAnsi" w:hAnsiTheme="majorHAnsi"/>
          <w:sz w:val="22"/>
          <w:szCs w:val="22"/>
        </w:rPr>
        <w:t>državno prvenstvo posameznikov na srednji razdalji (DPSr)</w:t>
      </w:r>
      <w:r w:rsidR="009C4073">
        <w:rPr>
          <w:rFonts w:asciiTheme="majorHAnsi" w:hAnsiTheme="majorHAnsi"/>
          <w:sz w:val="22"/>
          <w:szCs w:val="22"/>
        </w:rPr>
        <w:t>,</w:t>
      </w:r>
    </w:p>
    <w:p w14:paraId="00CA11C7" w14:textId="6C91DAC0" w:rsidR="002472BD" w:rsidRPr="00114FA2" w:rsidRDefault="002472BD" w:rsidP="00114FA2">
      <w:pPr>
        <w:numPr>
          <w:ilvl w:val="0"/>
          <w:numId w:val="13"/>
        </w:numPr>
        <w:spacing w:line="360" w:lineRule="auto"/>
        <w:jc w:val="both"/>
        <w:rPr>
          <w:rFonts w:asciiTheme="majorHAnsi" w:hAnsiTheme="majorHAnsi"/>
          <w:sz w:val="22"/>
          <w:szCs w:val="22"/>
        </w:rPr>
      </w:pPr>
      <w:r w:rsidRPr="00114FA2">
        <w:rPr>
          <w:rFonts w:asciiTheme="majorHAnsi" w:hAnsiTheme="majorHAnsi"/>
          <w:sz w:val="22"/>
          <w:szCs w:val="22"/>
        </w:rPr>
        <w:t>državno prvens</w:t>
      </w:r>
      <w:r w:rsidR="0056679B" w:rsidRPr="00114FA2">
        <w:rPr>
          <w:rFonts w:asciiTheme="majorHAnsi" w:hAnsiTheme="majorHAnsi"/>
          <w:sz w:val="22"/>
          <w:szCs w:val="22"/>
        </w:rPr>
        <w:t>t</w:t>
      </w:r>
      <w:r w:rsidRPr="00114FA2">
        <w:rPr>
          <w:rFonts w:asciiTheme="majorHAnsi" w:hAnsiTheme="majorHAnsi"/>
          <w:sz w:val="22"/>
          <w:szCs w:val="22"/>
        </w:rPr>
        <w:t xml:space="preserve">vo </w:t>
      </w:r>
      <w:r w:rsidR="00BA1795" w:rsidRPr="00114FA2">
        <w:rPr>
          <w:rFonts w:asciiTheme="majorHAnsi" w:hAnsiTheme="majorHAnsi"/>
          <w:sz w:val="22"/>
          <w:szCs w:val="22"/>
        </w:rPr>
        <w:t xml:space="preserve">posameznikov </w:t>
      </w:r>
      <w:r w:rsidRPr="00114FA2">
        <w:rPr>
          <w:rFonts w:asciiTheme="majorHAnsi" w:hAnsiTheme="majorHAnsi"/>
          <w:sz w:val="22"/>
          <w:szCs w:val="22"/>
        </w:rPr>
        <w:t>v šprintu (DPŠp)</w:t>
      </w:r>
      <w:r w:rsidR="009C4073">
        <w:rPr>
          <w:rFonts w:asciiTheme="majorHAnsi" w:hAnsiTheme="majorHAnsi"/>
          <w:sz w:val="22"/>
          <w:szCs w:val="22"/>
        </w:rPr>
        <w:t>,</w:t>
      </w:r>
    </w:p>
    <w:p w14:paraId="6318AC2C" w14:textId="4DDAADC2" w:rsidR="002472BD" w:rsidRPr="00114FA2" w:rsidRDefault="009C4073" w:rsidP="00114FA2">
      <w:pPr>
        <w:numPr>
          <w:ilvl w:val="0"/>
          <w:numId w:val="13"/>
        </w:numPr>
        <w:spacing w:line="360" w:lineRule="auto"/>
        <w:jc w:val="both"/>
        <w:rPr>
          <w:rFonts w:asciiTheme="majorHAnsi" w:hAnsiTheme="majorHAnsi"/>
          <w:sz w:val="22"/>
          <w:szCs w:val="22"/>
        </w:rPr>
      </w:pPr>
      <w:r>
        <w:rPr>
          <w:rFonts w:asciiTheme="majorHAnsi" w:hAnsiTheme="majorHAnsi"/>
          <w:sz w:val="22"/>
          <w:szCs w:val="22"/>
        </w:rPr>
        <w:t>državno prvenstvo štafet (DPŠt),</w:t>
      </w:r>
    </w:p>
    <w:p w14:paraId="44920C9F" w14:textId="592529F1" w:rsidR="00B86B9D" w:rsidRPr="00114FA2" w:rsidRDefault="00B86B9D" w:rsidP="00114FA2">
      <w:pPr>
        <w:numPr>
          <w:ilvl w:val="0"/>
          <w:numId w:val="13"/>
        </w:numPr>
        <w:spacing w:line="360" w:lineRule="auto"/>
        <w:jc w:val="both"/>
        <w:rPr>
          <w:rFonts w:asciiTheme="majorHAnsi" w:hAnsiTheme="majorHAnsi"/>
          <w:sz w:val="22"/>
          <w:szCs w:val="22"/>
        </w:rPr>
      </w:pPr>
      <w:r w:rsidRPr="00114FA2">
        <w:rPr>
          <w:rFonts w:asciiTheme="majorHAnsi" w:hAnsiTheme="majorHAnsi"/>
          <w:sz w:val="22"/>
          <w:szCs w:val="22"/>
        </w:rPr>
        <w:t>državno prvenstvo</w:t>
      </w:r>
      <w:r w:rsidR="00942C56" w:rsidRPr="00114FA2">
        <w:rPr>
          <w:rFonts w:asciiTheme="majorHAnsi" w:hAnsiTheme="majorHAnsi"/>
          <w:sz w:val="22"/>
          <w:szCs w:val="22"/>
        </w:rPr>
        <w:t xml:space="preserve"> (mešanih)</w:t>
      </w:r>
      <w:r w:rsidR="00190165" w:rsidRPr="00114FA2">
        <w:rPr>
          <w:rFonts w:asciiTheme="majorHAnsi" w:hAnsiTheme="majorHAnsi"/>
          <w:sz w:val="22"/>
          <w:szCs w:val="22"/>
        </w:rPr>
        <w:t xml:space="preserve"> šta</w:t>
      </w:r>
      <w:r w:rsidRPr="00114FA2">
        <w:rPr>
          <w:rFonts w:asciiTheme="majorHAnsi" w:hAnsiTheme="majorHAnsi"/>
          <w:sz w:val="22"/>
          <w:szCs w:val="22"/>
        </w:rPr>
        <w:t>fet</w:t>
      </w:r>
      <w:r w:rsidR="00942C56" w:rsidRPr="00114FA2">
        <w:rPr>
          <w:rFonts w:asciiTheme="majorHAnsi" w:hAnsiTheme="majorHAnsi"/>
          <w:sz w:val="22"/>
          <w:szCs w:val="22"/>
        </w:rPr>
        <w:t xml:space="preserve"> v šprintu</w:t>
      </w:r>
      <w:r w:rsidR="003B3BDD" w:rsidRPr="00114FA2">
        <w:rPr>
          <w:rFonts w:asciiTheme="majorHAnsi" w:hAnsiTheme="majorHAnsi"/>
          <w:sz w:val="22"/>
          <w:szCs w:val="22"/>
        </w:rPr>
        <w:t xml:space="preserve"> oz. šprint štafet</w:t>
      </w:r>
      <w:r w:rsidR="00190165" w:rsidRPr="00114FA2">
        <w:rPr>
          <w:rFonts w:asciiTheme="majorHAnsi" w:hAnsiTheme="majorHAnsi"/>
          <w:sz w:val="22"/>
          <w:szCs w:val="22"/>
        </w:rPr>
        <w:t xml:space="preserve"> </w:t>
      </w:r>
      <w:r w:rsidRPr="00114FA2">
        <w:rPr>
          <w:rFonts w:asciiTheme="majorHAnsi" w:hAnsiTheme="majorHAnsi"/>
          <w:sz w:val="22"/>
          <w:szCs w:val="22"/>
        </w:rPr>
        <w:t>(DP</w:t>
      </w:r>
      <w:r w:rsidR="00942C56" w:rsidRPr="00114FA2">
        <w:rPr>
          <w:rFonts w:asciiTheme="majorHAnsi" w:hAnsiTheme="majorHAnsi"/>
          <w:sz w:val="22"/>
          <w:szCs w:val="22"/>
        </w:rPr>
        <w:t>Š</w:t>
      </w:r>
      <w:r w:rsidRPr="00114FA2">
        <w:rPr>
          <w:rFonts w:asciiTheme="majorHAnsi" w:hAnsiTheme="majorHAnsi"/>
          <w:sz w:val="22"/>
          <w:szCs w:val="22"/>
        </w:rPr>
        <w:t>Št)</w:t>
      </w:r>
      <w:r w:rsidR="009C4073">
        <w:rPr>
          <w:rFonts w:asciiTheme="majorHAnsi" w:hAnsiTheme="majorHAnsi"/>
          <w:sz w:val="22"/>
          <w:szCs w:val="22"/>
        </w:rPr>
        <w:t xml:space="preserve"> in</w:t>
      </w:r>
    </w:p>
    <w:p w14:paraId="539686A0" w14:textId="39A8C48E" w:rsidR="0FC943CC" w:rsidRPr="00114FA2" w:rsidRDefault="0FC943CC" w:rsidP="00114FA2">
      <w:pPr>
        <w:numPr>
          <w:ilvl w:val="0"/>
          <w:numId w:val="13"/>
        </w:numPr>
        <w:spacing w:line="360" w:lineRule="auto"/>
        <w:jc w:val="both"/>
        <w:rPr>
          <w:sz w:val="22"/>
          <w:szCs w:val="22"/>
        </w:rPr>
      </w:pPr>
      <w:r w:rsidRPr="00114FA2">
        <w:rPr>
          <w:rFonts w:asciiTheme="majorHAnsi" w:hAnsiTheme="majorHAnsi"/>
          <w:sz w:val="22"/>
          <w:szCs w:val="22"/>
        </w:rPr>
        <w:t xml:space="preserve">državno prvenstvo na </w:t>
      </w:r>
      <w:r w:rsidR="00290222">
        <w:rPr>
          <w:rFonts w:asciiTheme="majorHAnsi" w:hAnsiTheme="majorHAnsi"/>
          <w:sz w:val="22"/>
          <w:szCs w:val="22"/>
        </w:rPr>
        <w:t>u</w:t>
      </w:r>
      <w:r w:rsidRPr="00114FA2">
        <w:rPr>
          <w:rFonts w:asciiTheme="majorHAnsi" w:hAnsiTheme="majorHAnsi"/>
          <w:sz w:val="22"/>
          <w:szCs w:val="22"/>
        </w:rPr>
        <w:t>ltra dolgi</w:t>
      </w:r>
      <w:r w:rsidR="38B57A3C" w:rsidRPr="00114FA2">
        <w:rPr>
          <w:rFonts w:asciiTheme="majorHAnsi" w:hAnsiTheme="majorHAnsi"/>
          <w:sz w:val="22"/>
          <w:szCs w:val="22"/>
        </w:rPr>
        <w:t>h progah (UDPD) za kategoriji M21E in Ž21E.</w:t>
      </w:r>
    </w:p>
    <w:p w14:paraId="31FAFFA3" w14:textId="77777777" w:rsidR="002472BD" w:rsidRPr="00114FA2" w:rsidRDefault="002472BD" w:rsidP="003565F3">
      <w:pPr>
        <w:spacing w:before="240" w:line="360" w:lineRule="auto"/>
        <w:jc w:val="both"/>
        <w:rPr>
          <w:rFonts w:asciiTheme="majorHAnsi" w:hAnsiTheme="majorHAnsi"/>
          <w:sz w:val="22"/>
          <w:szCs w:val="22"/>
        </w:rPr>
      </w:pPr>
      <w:r w:rsidRPr="00114FA2">
        <w:rPr>
          <w:rFonts w:asciiTheme="majorHAnsi" w:hAnsiTheme="majorHAnsi"/>
          <w:sz w:val="22"/>
          <w:szCs w:val="22"/>
        </w:rPr>
        <w:t>O organizaciji morebitnih drugih DP drugih vrst tekmovanj v OT odloča IO OZS.</w:t>
      </w:r>
    </w:p>
    <w:p w14:paraId="052DDBD2" w14:textId="77777777" w:rsidR="002472BD" w:rsidRPr="00114FA2" w:rsidRDefault="00BA1795" w:rsidP="00114FA2">
      <w:pPr>
        <w:spacing w:line="360" w:lineRule="auto"/>
        <w:jc w:val="both"/>
        <w:rPr>
          <w:rFonts w:asciiTheme="majorHAnsi" w:hAnsiTheme="majorHAnsi"/>
          <w:sz w:val="22"/>
          <w:szCs w:val="22"/>
        </w:rPr>
      </w:pPr>
      <w:r w:rsidRPr="00114FA2">
        <w:rPr>
          <w:rFonts w:asciiTheme="majorHAnsi" w:hAnsiTheme="majorHAnsi"/>
          <w:sz w:val="22"/>
          <w:szCs w:val="22"/>
        </w:rPr>
        <w:t xml:space="preserve">DPD </w:t>
      </w:r>
      <w:r w:rsidR="002472BD" w:rsidRPr="00114FA2">
        <w:rPr>
          <w:rFonts w:asciiTheme="majorHAnsi" w:hAnsiTheme="majorHAnsi"/>
          <w:sz w:val="22"/>
          <w:szCs w:val="22"/>
        </w:rPr>
        <w:t xml:space="preserve">in DPŠt se praviloma organizira s tekmo posameznikov prvi </w:t>
      </w:r>
      <w:r w:rsidRPr="00114FA2">
        <w:rPr>
          <w:rFonts w:asciiTheme="majorHAnsi" w:hAnsiTheme="majorHAnsi"/>
          <w:sz w:val="22"/>
          <w:szCs w:val="22"/>
        </w:rPr>
        <w:t xml:space="preserve">in </w:t>
      </w:r>
      <w:r w:rsidR="002472BD" w:rsidRPr="00114FA2">
        <w:rPr>
          <w:rFonts w:asciiTheme="majorHAnsi" w:hAnsiTheme="majorHAnsi"/>
          <w:sz w:val="22"/>
          <w:szCs w:val="22"/>
        </w:rPr>
        <w:t xml:space="preserve">štafeto drugi dan. Rezultati obeh prvenstev skupaj štejejo za uvrstitve najboljšega kluba </w:t>
      </w:r>
      <w:r w:rsidRPr="00114FA2">
        <w:rPr>
          <w:rFonts w:asciiTheme="majorHAnsi" w:hAnsiTheme="majorHAnsi"/>
          <w:sz w:val="22"/>
          <w:szCs w:val="22"/>
        </w:rPr>
        <w:t xml:space="preserve">na </w:t>
      </w:r>
      <w:r w:rsidR="002472BD" w:rsidRPr="00114FA2">
        <w:rPr>
          <w:rFonts w:asciiTheme="majorHAnsi" w:hAnsiTheme="majorHAnsi"/>
          <w:sz w:val="22"/>
          <w:szCs w:val="22"/>
        </w:rPr>
        <w:t>DP.</w:t>
      </w:r>
    </w:p>
    <w:p w14:paraId="4B56C554" w14:textId="1A895F51" w:rsidR="002472BD" w:rsidRPr="00114FA2" w:rsidRDefault="002472BD" w:rsidP="00114FA2">
      <w:pPr>
        <w:spacing w:line="360" w:lineRule="auto"/>
        <w:jc w:val="both"/>
        <w:rPr>
          <w:rFonts w:asciiTheme="majorHAnsi" w:hAnsiTheme="majorHAnsi"/>
          <w:sz w:val="22"/>
          <w:szCs w:val="22"/>
        </w:rPr>
      </w:pPr>
      <w:r w:rsidRPr="00114FA2">
        <w:rPr>
          <w:rFonts w:asciiTheme="majorHAnsi" w:hAnsiTheme="majorHAnsi"/>
          <w:sz w:val="22"/>
          <w:szCs w:val="22"/>
        </w:rPr>
        <w:t>DPSr, DPŠp</w:t>
      </w:r>
      <w:r w:rsidR="0056679B" w:rsidRPr="00114FA2">
        <w:rPr>
          <w:rFonts w:asciiTheme="majorHAnsi" w:hAnsiTheme="majorHAnsi"/>
          <w:sz w:val="22"/>
          <w:szCs w:val="22"/>
        </w:rPr>
        <w:t>, DPŠŠt</w:t>
      </w:r>
      <w:r w:rsidR="00861967" w:rsidRPr="00114FA2">
        <w:rPr>
          <w:rFonts w:asciiTheme="majorHAnsi" w:hAnsiTheme="majorHAnsi"/>
          <w:sz w:val="22"/>
          <w:szCs w:val="22"/>
        </w:rPr>
        <w:t xml:space="preserve"> </w:t>
      </w:r>
      <w:r w:rsidRPr="00114FA2">
        <w:rPr>
          <w:rFonts w:asciiTheme="majorHAnsi" w:hAnsiTheme="majorHAnsi"/>
          <w:sz w:val="22"/>
          <w:szCs w:val="22"/>
        </w:rPr>
        <w:t>in morebitna druga DP ne štejejo za tekmovanje klubov za državno prvenstvo.</w:t>
      </w:r>
    </w:p>
    <w:p w14:paraId="5ADD10A4" w14:textId="77777777" w:rsidR="00BA1795" w:rsidRPr="00663FA7" w:rsidRDefault="00BA1795" w:rsidP="00A459E8">
      <w:pPr>
        <w:spacing w:line="360" w:lineRule="auto"/>
        <w:jc w:val="both"/>
        <w:rPr>
          <w:rFonts w:asciiTheme="majorHAnsi" w:hAnsiTheme="majorHAnsi"/>
          <w:sz w:val="22"/>
        </w:rPr>
      </w:pPr>
    </w:p>
    <w:p w14:paraId="6DD43758" w14:textId="77777777" w:rsidR="002472BD" w:rsidRPr="00114FA2" w:rsidRDefault="002472BD" w:rsidP="00114FA2">
      <w:pPr>
        <w:spacing w:line="360" w:lineRule="auto"/>
        <w:jc w:val="both"/>
        <w:rPr>
          <w:rFonts w:asciiTheme="majorHAnsi" w:hAnsiTheme="majorHAnsi"/>
          <w:sz w:val="22"/>
          <w:szCs w:val="22"/>
        </w:rPr>
      </w:pPr>
      <w:r w:rsidRPr="00114FA2">
        <w:rPr>
          <w:rFonts w:asciiTheme="majorHAnsi" w:hAnsiTheme="majorHAnsi"/>
          <w:b/>
          <w:bCs/>
          <w:sz w:val="22"/>
          <w:szCs w:val="22"/>
        </w:rPr>
        <w:t>16. člen</w:t>
      </w:r>
    </w:p>
    <w:p w14:paraId="015C2E06" w14:textId="3676A416" w:rsidR="00A867A8" w:rsidRPr="00114FA2" w:rsidRDefault="002472BD" w:rsidP="00114FA2">
      <w:pPr>
        <w:spacing w:line="360" w:lineRule="auto"/>
        <w:jc w:val="both"/>
        <w:rPr>
          <w:rFonts w:asciiTheme="majorHAnsi" w:hAnsiTheme="majorHAnsi"/>
          <w:color w:val="FF0000"/>
          <w:sz w:val="22"/>
          <w:szCs w:val="22"/>
        </w:rPr>
      </w:pPr>
      <w:r w:rsidRPr="00114FA2">
        <w:rPr>
          <w:rFonts w:asciiTheme="majorHAnsi" w:hAnsiTheme="majorHAnsi"/>
          <w:sz w:val="22"/>
          <w:szCs w:val="22"/>
        </w:rPr>
        <w:t>Pravico nastopa na državnem prvenstvu imajo vsi državljani R</w:t>
      </w:r>
      <w:r w:rsidR="00BA1795" w:rsidRPr="00114FA2">
        <w:rPr>
          <w:rFonts w:asciiTheme="majorHAnsi" w:hAnsiTheme="majorHAnsi"/>
          <w:sz w:val="22"/>
          <w:szCs w:val="22"/>
        </w:rPr>
        <w:t>epublike</w:t>
      </w:r>
      <w:r w:rsidRPr="00114FA2">
        <w:rPr>
          <w:rFonts w:asciiTheme="majorHAnsi" w:hAnsiTheme="majorHAnsi"/>
          <w:sz w:val="22"/>
          <w:szCs w:val="22"/>
        </w:rPr>
        <w:t xml:space="preserve"> Slovenije. Uradna uvrstitev se šteje tekmovalcem, ki so registrirani (glej 19. člen). Državljani tujih držav lahko na prvenstvu nastopijo, vendar morajo štartati na začetku štartne liste.</w:t>
      </w:r>
      <w:r w:rsidR="003B6802" w:rsidRPr="00114FA2">
        <w:rPr>
          <w:rFonts w:asciiTheme="majorHAnsi" w:hAnsiTheme="majorHAnsi"/>
          <w:sz w:val="22"/>
          <w:szCs w:val="22"/>
        </w:rPr>
        <w:t xml:space="preserve"> Izjema so štafetna državna prvenstva, kjer za tričlansko ekipa lahko tekmuje en tuj državljan (ki je registriran pri OZS in je v zadnjem letu za klub odtekel vsaj 3 državne tekme oz. 6 tekem nižjega ranga).</w:t>
      </w:r>
    </w:p>
    <w:p w14:paraId="485E43D1" w14:textId="77777777" w:rsidR="00BA1795" w:rsidRPr="00663FA7" w:rsidRDefault="00BA1795" w:rsidP="00A459E8">
      <w:pPr>
        <w:spacing w:line="360" w:lineRule="auto"/>
        <w:jc w:val="both"/>
        <w:rPr>
          <w:rFonts w:asciiTheme="majorHAnsi" w:hAnsiTheme="majorHAnsi"/>
          <w:sz w:val="22"/>
        </w:rPr>
      </w:pPr>
    </w:p>
    <w:p w14:paraId="635C8623" w14:textId="77777777" w:rsidR="002472BD" w:rsidRPr="00114FA2" w:rsidRDefault="002472BD" w:rsidP="00114FA2">
      <w:pPr>
        <w:spacing w:line="360" w:lineRule="auto"/>
        <w:jc w:val="both"/>
        <w:rPr>
          <w:rFonts w:asciiTheme="majorHAnsi" w:hAnsiTheme="majorHAnsi"/>
          <w:sz w:val="22"/>
          <w:szCs w:val="22"/>
        </w:rPr>
      </w:pPr>
      <w:r w:rsidRPr="00114FA2">
        <w:rPr>
          <w:rFonts w:asciiTheme="majorHAnsi" w:hAnsiTheme="majorHAnsi"/>
          <w:b/>
          <w:bCs/>
          <w:sz w:val="22"/>
          <w:szCs w:val="22"/>
        </w:rPr>
        <w:t>17. člen</w:t>
      </w:r>
    </w:p>
    <w:p w14:paraId="6F92D084" w14:textId="12E0F466" w:rsidR="002472BD" w:rsidRPr="00114FA2" w:rsidRDefault="002472BD" w:rsidP="00114FA2">
      <w:pPr>
        <w:spacing w:line="360" w:lineRule="auto"/>
        <w:jc w:val="both"/>
        <w:rPr>
          <w:rFonts w:asciiTheme="majorHAnsi" w:hAnsiTheme="majorHAnsi"/>
          <w:sz w:val="22"/>
          <w:szCs w:val="22"/>
        </w:rPr>
      </w:pPr>
      <w:r w:rsidRPr="00114FA2">
        <w:rPr>
          <w:rFonts w:asciiTheme="majorHAnsi" w:hAnsiTheme="majorHAnsi"/>
          <w:sz w:val="22"/>
          <w:szCs w:val="22"/>
        </w:rPr>
        <w:t>V posamezni kategoriji lahko tekmuje tekmovalec, ki v tekočem letu izpolni starost predpisano za posamezno kategorijo (</w:t>
      </w:r>
      <w:r w:rsidR="00290222">
        <w:rPr>
          <w:rFonts w:asciiTheme="majorHAnsi" w:hAnsiTheme="majorHAnsi"/>
          <w:sz w:val="22"/>
          <w:szCs w:val="22"/>
        </w:rPr>
        <w:t>p</w:t>
      </w:r>
      <w:r w:rsidRPr="00114FA2">
        <w:rPr>
          <w:rFonts w:asciiTheme="majorHAnsi" w:hAnsiTheme="majorHAnsi"/>
          <w:sz w:val="22"/>
          <w:szCs w:val="22"/>
        </w:rPr>
        <w:t>rimer: v M14 lahko tekmujejo vsi, ki so v koledarskem letu v katerem je tekmovanje, stari 14 let ali manj).</w:t>
      </w:r>
    </w:p>
    <w:p w14:paraId="69DE95CF" w14:textId="77777777" w:rsidR="000A3F14" w:rsidRDefault="000A3F14" w:rsidP="00114FA2">
      <w:pPr>
        <w:spacing w:line="360" w:lineRule="auto"/>
        <w:jc w:val="both"/>
        <w:rPr>
          <w:rFonts w:asciiTheme="majorHAnsi" w:hAnsiTheme="majorHAnsi"/>
          <w:sz w:val="22"/>
          <w:szCs w:val="22"/>
        </w:rPr>
      </w:pPr>
    </w:p>
    <w:p w14:paraId="1B2614CC" w14:textId="77777777" w:rsidR="000A3F14" w:rsidRDefault="000A3F14" w:rsidP="00114FA2">
      <w:pPr>
        <w:spacing w:line="360" w:lineRule="auto"/>
        <w:jc w:val="both"/>
        <w:rPr>
          <w:rFonts w:asciiTheme="majorHAnsi" w:hAnsiTheme="majorHAnsi"/>
          <w:sz w:val="22"/>
          <w:szCs w:val="22"/>
        </w:rPr>
      </w:pPr>
    </w:p>
    <w:p w14:paraId="1EF88D7C" w14:textId="77777777" w:rsidR="000A3F14" w:rsidRDefault="000A3F14" w:rsidP="00114FA2">
      <w:pPr>
        <w:spacing w:line="360" w:lineRule="auto"/>
        <w:jc w:val="both"/>
        <w:rPr>
          <w:rFonts w:asciiTheme="majorHAnsi" w:hAnsiTheme="majorHAnsi"/>
          <w:sz w:val="22"/>
          <w:szCs w:val="22"/>
        </w:rPr>
      </w:pPr>
    </w:p>
    <w:p w14:paraId="40588A70" w14:textId="77777777" w:rsidR="000A3F14" w:rsidRDefault="000A3F14" w:rsidP="00114FA2">
      <w:pPr>
        <w:spacing w:line="360" w:lineRule="auto"/>
        <w:jc w:val="both"/>
        <w:rPr>
          <w:rFonts w:asciiTheme="majorHAnsi" w:hAnsiTheme="majorHAnsi"/>
          <w:sz w:val="22"/>
          <w:szCs w:val="22"/>
        </w:rPr>
      </w:pPr>
    </w:p>
    <w:p w14:paraId="6E56560E" w14:textId="77777777" w:rsidR="00AC024C" w:rsidRPr="00114FA2" w:rsidRDefault="00AC024C" w:rsidP="00114FA2">
      <w:pPr>
        <w:spacing w:line="360" w:lineRule="auto"/>
        <w:jc w:val="both"/>
        <w:rPr>
          <w:rFonts w:asciiTheme="majorHAnsi" w:hAnsiTheme="majorHAnsi"/>
          <w:sz w:val="22"/>
          <w:szCs w:val="22"/>
        </w:rPr>
      </w:pPr>
      <w:r w:rsidRPr="00114FA2">
        <w:rPr>
          <w:rFonts w:asciiTheme="majorHAnsi" w:hAnsiTheme="majorHAnsi"/>
          <w:sz w:val="22"/>
          <w:szCs w:val="22"/>
        </w:rPr>
        <w:t>Kategorije za DP: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3549"/>
        <w:gridCol w:w="4190"/>
      </w:tblGrid>
      <w:tr w:rsidR="00AC024C" w:rsidRPr="00663FA7" w14:paraId="0345969F" w14:textId="77777777" w:rsidTr="38B57A3C">
        <w:tc>
          <w:tcPr>
            <w:tcW w:w="1908" w:type="dxa"/>
          </w:tcPr>
          <w:p w14:paraId="01304BE7" w14:textId="77777777" w:rsidR="00AC024C" w:rsidRPr="00114FA2" w:rsidRDefault="00AC024C" w:rsidP="00114FA2">
            <w:pPr>
              <w:spacing w:line="360" w:lineRule="auto"/>
              <w:jc w:val="both"/>
              <w:rPr>
                <w:rFonts w:asciiTheme="majorHAnsi" w:hAnsiTheme="majorHAnsi"/>
                <w:b/>
                <w:bCs/>
                <w:sz w:val="22"/>
                <w:szCs w:val="22"/>
              </w:rPr>
            </w:pPr>
            <w:r w:rsidRPr="00114FA2">
              <w:rPr>
                <w:rFonts w:asciiTheme="majorHAnsi" w:hAnsiTheme="majorHAnsi"/>
                <w:b/>
                <w:bCs/>
                <w:sz w:val="22"/>
                <w:szCs w:val="22"/>
              </w:rPr>
              <w:t>Disciplina:</w:t>
            </w:r>
          </w:p>
        </w:tc>
        <w:tc>
          <w:tcPr>
            <w:tcW w:w="3600" w:type="dxa"/>
          </w:tcPr>
          <w:p w14:paraId="34DC974A" w14:textId="77777777" w:rsidR="00AC024C" w:rsidRPr="00114FA2" w:rsidRDefault="00AC024C" w:rsidP="00114FA2">
            <w:pPr>
              <w:spacing w:line="360" w:lineRule="auto"/>
              <w:jc w:val="both"/>
              <w:rPr>
                <w:rFonts w:asciiTheme="majorHAnsi" w:hAnsiTheme="majorHAnsi"/>
                <w:b/>
                <w:bCs/>
                <w:sz w:val="22"/>
                <w:szCs w:val="22"/>
              </w:rPr>
            </w:pPr>
            <w:r w:rsidRPr="00114FA2">
              <w:rPr>
                <w:rFonts w:asciiTheme="majorHAnsi" w:hAnsiTheme="majorHAnsi"/>
                <w:b/>
                <w:bCs/>
                <w:sz w:val="22"/>
                <w:szCs w:val="22"/>
              </w:rPr>
              <w:t>Kategorizacija in DP:</w:t>
            </w:r>
          </w:p>
        </w:tc>
        <w:tc>
          <w:tcPr>
            <w:tcW w:w="4270" w:type="dxa"/>
          </w:tcPr>
          <w:p w14:paraId="0DA4B878" w14:textId="77777777" w:rsidR="00AC024C" w:rsidRPr="00114FA2" w:rsidRDefault="00AC024C" w:rsidP="00114FA2">
            <w:pPr>
              <w:spacing w:line="360" w:lineRule="auto"/>
              <w:jc w:val="both"/>
              <w:rPr>
                <w:rFonts w:asciiTheme="majorHAnsi" w:hAnsiTheme="majorHAnsi"/>
                <w:b/>
                <w:bCs/>
                <w:sz w:val="22"/>
                <w:szCs w:val="22"/>
              </w:rPr>
            </w:pPr>
            <w:r w:rsidRPr="00114FA2">
              <w:rPr>
                <w:rFonts w:asciiTheme="majorHAnsi" w:hAnsiTheme="majorHAnsi"/>
                <w:b/>
                <w:bCs/>
                <w:sz w:val="22"/>
                <w:szCs w:val="22"/>
              </w:rPr>
              <w:t>DP:</w:t>
            </w:r>
          </w:p>
        </w:tc>
      </w:tr>
      <w:tr w:rsidR="00AC024C" w:rsidRPr="00663FA7" w14:paraId="4380DBCB" w14:textId="77777777" w:rsidTr="38B57A3C">
        <w:tc>
          <w:tcPr>
            <w:tcW w:w="1908" w:type="dxa"/>
          </w:tcPr>
          <w:p w14:paraId="1FB00461" w14:textId="77777777" w:rsidR="00AC024C" w:rsidRPr="00114FA2" w:rsidRDefault="00AC024C" w:rsidP="00114FA2">
            <w:pPr>
              <w:spacing w:line="360" w:lineRule="auto"/>
              <w:jc w:val="both"/>
              <w:rPr>
                <w:rFonts w:asciiTheme="majorHAnsi" w:hAnsiTheme="majorHAnsi"/>
                <w:sz w:val="22"/>
                <w:szCs w:val="22"/>
              </w:rPr>
            </w:pPr>
            <w:r w:rsidRPr="00114FA2">
              <w:rPr>
                <w:rFonts w:asciiTheme="majorHAnsi" w:hAnsiTheme="majorHAnsi"/>
                <w:sz w:val="22"/>
                <w:szCs w:val="22"/>
              </w:rPr>
              <w:t>Šprint</w:t>
            </w:r>
          </w:p>
        </w:tc>
        <w:tc>
          <w:tcPr>
            <w:tcW w:w="3600" w:type="dxa"/>
          </w:tcPr>
          <w:p w14:paraId="3EA4B852" w14:textId="77777777" w:rsidR="00AC024C" w:rsidRPr="00114FA2" w:rsidRDefault="00AC024C" w:rsidP="00114FA2">
            <w:pPr>
              <w:spacing w:line="360" w:lineRule="auto"/>
              <w:jc w:val="both"/>
              <w:rPr>
                <w:rFonts w:asciiTheme="majorHAnsi" w:hAnsiTheme="majorHAnsi"/>
                <w:sz w:val="22"/>
                <w:szCs w:val="22"/>
              </w:rPr>
            </w:pPr>
            <w:r w:rsidRPr="00114FA2">
              <w:rPr>
                <w:rFonts w:asciiTheme="majorHAnsi" w:hAnsiTheme="majorHAnsi"/>
                <w:sz w:val="22"/>
                <w:szCs w:val="22"/>
              </w:rPr>
              <w:t>M</w:t>
            </w:r>
            <w:r w:rsidR="00361D97" w:rsidRPr="00114FA2">
              <w:rPr>
                <w:rFonts w:asciiTheme="majorHAnsi" w:hAnsiTheme="majorHAnsi"/>
                <w:sz w:val="22"/>
                <w:szCs w:val="22"/>
              </w:rPr>
              <w:t>/</w:t>
            </w:r>
            <w:r w:rsidRPr="00114FA2">
              <w:rPr>
                <w:rFonts w:asciiTheme="majorHAnsi" w:hAnsiTheme="majorHAnsi"/>
                <w:sz w:val="22"/>
                <w:szCs w:val="22"/>
              </w:rPr>
              <w:t>Ž16, M</w:t>
            </w:r>
            <w:r w:rsidR="00361D97" w:rsidRPr="00114FA2">
              <w:rPr>
                <w:rFonts w:asciiTheme="majorHAnsi" w:hAnsiTheme="majorHAnsi"/>
                <w:sz w:val="22"/>
                <w:szCs w:val="22"/>
              </w:rPr>
              <w:t>/</w:t>
            </w:r>
            <w:r w:rsidRPr="00114FA2">
              <w:rPr>
                <w:rFonts w:asciiTheme="majorHAnsi" w:hAnsiTheme="majorHAnsi"/>
                <w:sz w:val="22"/>
                <w:szCs w:val="22"/>
              </w:rPr>
              <w:t>Ž18, M</w:t>
            </w:r>
            <w:r w:rsidR="00361D97" w:rsidRPr="00114FA2">
              <w:rPr>
                <w:rFonts w:asciiTheme="majorHAnsi" w:hAnsiTheme="majorHAnsi"/>
                <w:sz w:val="22"/>
                <w:szCs w:val="22"/>
              </w:rPr>
              <w:t>/</w:t>
            </w:r>
            <w:r w:rsidRPr="00114FA2">
              <w:rPr>
                <w:rFonts w:asciiTheme="majorHAnsi" w:hAnsiTheme="majorHAnsi"/>
                <w:sz w:val="22"/>
                <w:szCs w:val="22"/>
              </w:rPr>
              <w:t>Ž20, M</w:t>
            </w:r>
            <w:r w:rsidR="00361D97" w:rsidRPr="00114FA2">
              <w:rPr>
                <w:rFonts w:asciiTheme="majorHAnsi" w:hAnsiTheme="majorHAnsi"/>
                <w:sz w:val="22"/>
                <w:szCs w:val="22"/>
              </w:rPr>
              <w:t>/</w:t>
            </w:r>
            <w:r w:rsidRPr="00114FA2">
              <w:rPr>
                <w:rFonts w:asciiTheme="majorHAnsi" w:hAnsiTheme="majorHAnsi"/>
                <w:sz w:val="22"/>
                <w:szCs w:val="22"/>
              </w:rPr>
              <w:t>Ž21</w:t>
            </w:r>
          </w:p>
        </w:tc>
        <w:tc>
          <w:tcPr>
            <w:tcW w:w="4270" w:type="dxa"/>
          </w:tcPr>
          <w:p w14:paraId="50400807" w14:textId="5433B080" w:rsidR="00AC024C" w:rsidRPr="00114FA2" w:rsidRDefault="005F46B2" w:rsidP="00114FA2">
            <w:pPr>
              <w:spacing w:line="360" w:lineRule="auto"/>
              <w:jc w:val="both"/>
              <w:rPr>
                <w:rFonts w:asciiTheme="majorHAnsi" w:hAnsiTheme="majorHAnsi"/>
                <w:sz w:val="22"/>
                <w:szCs w:val="22"/>
              </w:rPr>
            </w:pPr>
            <w:r w:rsidRPr="00114FA2">
              <w:rPr>
                <w:rFonts w:asciiTheme="majorHAnsi" w:hAnsiTheme="majorHAnsi"/>
                <w:sz w:val="22"/>
                <w:szCs w:val="22"/>
              </w:rPr>
              <w:t xml:space="preserve">M/Ž10, </w:t>
            </w:r>
            <w:r w:rsidR="008B2E95" w:rsidRPr="00114FA2">
              <w:rPr>
                <w:rFonts w:asciiTheme="majorHAnsi" w:hAnsiTheme="majorHAnsi"/>
                <w:sz w:val="22"/>
                <w:szCs w:val="22"/>
              </w:rPr>
              <w:t xml:space="preserve">M/Ž12, </w:t>
            </w:r>
            <w:r w:rsidR="00AC024C" w:rsidRPr="00114FA2">
              <w:rPr>
                <w:rFonts w:asciiTheme="majorHAnsi" w:hAnsiTheme="majorHAnsi"/>
                <w:sz w:val="22"/>
                <w:szCs w:val="22"/>
              </w:rPr>
              <w:t>M</w:t>
            </w:r>
            <w:r w:rsidR="00361D97" w:rsidRPr="00114FA2">
              <w:rPr>
                <w:rFonts w:asciiTheme="majorHAnsi" w:hAnsiTheme="majorHAnsi"/>
                <w:sz w:val="22"/>
                <w:szCs w:val="22"/>
              </w:rPr>
              <w:t>/</w:t>
            </w:r>
            <w:r w:rsidR="00AC024C" w:rsidRPr="00114FA2">
              <w:rPr>
                <w:rFonts w:asciiTheme="majorHAnsi" w:hAnsiTheme="majorHAnsi"/>
                <w:sz w:val="22"/>
                <w:szCs w:val="22"/>
              </w:rPr>
              <w:t>Ž35</w:t>
            </w:r>
            <w:r w:rsidR="00F92666" w:rsidRPr="00114FA2">
              <w:rPr>
                <w:rFonts w:asciiTheme="majorHAnsi" w:hAnsiTheme="majorHAnsi"/>
                <w:sz w:val="22"/>
                <w:szCs w:val="22"/>
              </w:rPr>
              <w:t xml:space="preserve">, </w:t>
            </w:r>
            <w:r w:rsidR="38B57A3C" w:rsidRPr="00114FA2">
              <w:rPr>
                <w:rFonts w:asciiTheme="majorHAnsi" w:hAnsiTheme="majorHAnsi"/>
                <w:sz w:val="22"/>
                <w:szCs w:val="22"/>
              </w:rPr>
              <w:t xml:space="preserve">Ž45, </w:t>
            </w:r>
            <w:r w:rsidR="00F92666" w:rsidRPr="00114FA2">
              <w:rPr>
                <w:rFonts w:asciiTheme="majorHAnsi" w:hAnsiTheme="majorHAnsi"/>
                <w:sz w:val="22"/>
                <w:szCs w:val="22"/>
              </w:rPr>
              <w:t>M50</w:t>
            </w:r>
            <w:r w:rsidR="006A07FF" w:rsidRPr="00114FA2">
              <w:rPr>
                <w:rFonts w:asciiTheme="majorHAnsi" w:hAnsiTheme="majorHAnsi"/>
                <w:sz w:val="22"/>
                <w:szCs w:val="22"/>
              </w:rPr>
              <w:t>, M60</w:t>
            </w:r>
          </w:p>
        </w:tc>
      </w:tr>
      <w:tr w:rsidR="00AC024C" w:rsidRPr="00663FA7" w14:paraId="5F3CD1D4" w14:textId="77777777" w:rsidTr="38B57A3C">
        <w:tc>
          <w:tcPr>
            <w:tcW w:w="1908" w:type="dxa"/>
          </w:tcPr>
          <w:p w14:paraId="417CE020" w14:textId="77777777" w:rsidR="00AC024C" w:rsidRPr="00114FA2" w:rsidRDefault="00AC024C" w:rsidP="00114FA2">
            <w:pPr>
              <w:spacing w:line="360" w:lineRule="auto"/>
              <w:jc w:val="both"/>
              <w:rPr>
                <w:rFonts w:asciiTheme="majorHAnsi" w:hAnsiTheme="majorHAnsi"/>
                <w:sz w:val="22"/>
                <w:szCs w:val="22"/>
              </w:rPr>
            </w:pPr>
            <w:r w:rsidRPr="00114FA2">
              <w:rPr>
                <w:rFonts w:asciiTheme="majorHAnsi" w:hAnsiTheme="majorHAnsi"/>
                <w:sz w:val="22"/>
                <w:szCs w:val="22"/>
              </w:rPr>
              <w:t>Srednje</w:t>
            </w:r>
          </w:p>
        </w:tc>
        <w:tc>
          <w:tcPr>
            <w:tcW w:w="3600" w:type="dxa"/>
          </w:tcPr>
          <w:p w14:paraId="6EAEFC3F" w14:textId="77777777" w:rsidR="00AC024C" w:rsidRPr="00114FA2" w:rsidRDefault="00AC024C" w:rsidP="00114FA2">
            <w:pPr>
              <w:spacing w:line="360" w:lineRule="auto"/>
              <w:jc w:val="both"/>
              <w:rPr>
                <w:rFonts w:asciiTheme="majorHAnsi" w:hAnsiTheme="majorHAnsi"/>
                <w:sz w:val="22"/>
                <w:szCs w:val="22"/>
              </w:rPr>
            </w:pPr>
            <w:r w:rsidRPr="00114FA2">
              <w:rPr>
                <w:rFonts w:asciiTheme="majorHAnsi" w:hAnsiTheme="majorHAnsi"/>
                <w:sz w:val="22"/>
                <w:szCs w:val="22"/>
              </w:rPr>
              <w:t>M</w:t>
            </w:r>
            <w:r w:rsidR="00361D97" w:rsidRPr="00114FA2">
              <w:rPr>
                <w:rFonts w:asciiTheme="majorHAnsi" w:hAnsiTheme="majorHAnsi"/>
                <w:sz w:val="22"/>
                <w:szCs w:val="22"/>
              </w:rPr>
              <w:t>/</w:t>
            </w:r>
            <w:r w:rsidRPr="00114FA2">
              <w:rPr>
                <w:rFonts w:asciiTheme="majorHAnsi" w:hAnsiTheme="majorHAnsi"/>
                <w:sz w:val="22"/>
                <w:szCs w:val="22"/>
              </w:rPr>
              <w:t>Ž16, M</w:t>
            </w:r>
            <w:r w:rsidR="00361D97" w:rsidRPr="00114FA2">
              <w:rPr>
                <w:rFonts w:asciiTheme="majorHAnsi" w:hAnsiTheme="majorHAnsi"/>
                <w:sz w:val="22"/>
                <w:szCs w:val="22"/>
              </w:rPr>
              <w:t>/</w:t>
            </w:r>
            <w:r w:rsidRPr="00114FA2">
              <w:rPr>
                <w:rFonts w:asciiTheme="majorHAnsi" w:hAnsiTheme="majorHAnsi"/>
                <w:sz w:val="22"/>
                <w:szCs w:val="22"/>
              </w:rPr>
              <w:t>Ž18, M</w:t>
            </w:r>
            <w:r w:rsidR="00361D97" w:rsidRPr="00114FA2">
              <w:rPr>
                <w:rFonts w:asciiTheme="majorHAnsi" w:hAnsiTheme="majorHAnsi"/>
                <w:sz w:val="22"/>
                <w:szCs w:val="22"/>
              </w:rPr>
              <w:t>/</w:t>
            </w:r>
            <w:r w:rsidRPr="00114FA2">
              <w:rPr>
                <w:rFonts w:asciiTheme="majorHAnsi" w:hAnsiTheme="majorHAnsi"/>
                <w:sz w:val="22"/>
                <w:szCs w:val="22"/>
              </w:rPr>
              <w:t>Ž20, M</w:t>
            </w:r>
            <w:r w:rsidR="00361D97" w:rsidRPr="00114FA2">
              <w:rPr>
                <w:rFonts w:asciiTheme="majorHAnsi" w:hAnsiTheme="majorHAnsi"/>
                <w:sz w:val="22"/>
                <w:szCs w:val="22"/>
              </w:rPr>
              <w:t>/</w:t>
            </w:r>
            <w:r w:rsidRPr="00114FA2">
              <w:rPr>
                <w:rFonts w:asciiTheme="majorHAnsi" w:hAnsiTheme="majorHAnsi"/>
                <w:sz w:val="22"/>
                <w:szCs w:val="22"/>
              </w:rPr>
              <w:t>Ž21</w:t>
            </w:r>
          </w:p>
        </w:tc>
        <w:tc>
          <w:tcPr>
            <w:tcW w:w="4270" w:type="dxa"/>
          </w:tcPr>
          <w:p w14:paraId="4A0FE7CF" w14:textId="293A5F72" w:rsidR="00AC024C" w:rsidRPr="00114FA2" w:rsidRDefault="005F46B2" w:rsidP="00114FA2">
            <w:pPr>
              <w:spacing w:line="360" w:lineRule="auto"/>
              <w:jc w:val="both"/>
              <w:rPr>
                <w:rFonts w:asciiTheme="majorHAnsi" w:hAnsiTheme="majorHAnsi"/>
                <w:sz w:val="22"/>
                <w:szCs w:val="22"/>
              </w:rPr>
            </w:pPr>
            <w:r w:rsidRPr="00114FA2">
              <w:rPr>
                <w:rFonts w:asciiTheme="majorHAnsi" w:hAnsiTheme="majorHAnsi"/>
                <w:sz w:val="22"/>
                <w:szCs w:val="22"/>
              </w:rPr>
              <w:t xml:space="preserve">M/Ž10, </w:t>
            </w:r>
            <w:r w:rsidR="008B2E95" w:rsidRPr="00114FA2">
              <w:rPr>
                <w:rFonts w:asciiTheme="majorHAnsi" w:hAnsiTheme="majorHAnsi"/>
                <w:sz w:val="22"/>
                <w:szCs w:val="22"/>
              </w:rPr>
              <w:t xml:space="preserve">M/Ž12, </w:t>
            </w:r>
            <w:r w:rsidR="00AC024C" w:rsidRPr="00114FA2">
              <w:rPr>
                <w:rFonts w:asciiTheme="majorHAnsi" w:hAnsiTheme="majorHAnsi"/>
                <w:sz w:val="22"/>
                <w:szCs w:val="22"/>
              </w:rPr>
              <w:t>M</w:t>
            </w:r>
            <w:r w:rsidR="00361D97" w:rsidRPr="00114FA2">
              <w:rPr>
                <w:rFonts w:asciiTheme="majorHAnsi" w:hAnsiTheme="majorHAnsi"/>
                <w:sz w:val="22"/>
                <w:szCs w:val="22"/>
              </w:rPr>
              <w:t>/</w:t>
            </w:r>
            <w:r w:rsidR="00AC024C" w:rsidRPr="00114FA2">
              <w:rPr>
                <w:rFonts w:asciiTheme="majorHAnsi" w:hAnsiTheme="majorHAnsi"/>
                <w:sz w:val="22"/>
                <w:szCs w:val="22"/>
              </w:rPr>
              <w:t>Ž35</w:t>
            </w:r>
            <w:r w:rsidR="00E739E4" w:rsidRPr="00114FA2">
              <w:rPr>
                <w:rFonts w:asciiTheme="majorHAnsi" w:hAnsiTheme="majorHAnsi"/>
                <w:sz w:val="22"/>
                <w:szCs w:val="22"/>
              </w:rPr>
              <w:t>, M</w:t>
            </w:r>
            <w:r w:rsidR="00711E05" w:rsidRPr="00114FA2">
              <w:rPr>
                <w:rFonts w:asciiTheme="majorHAnsi" w:hAnsiTheme="majorHAnsi"/>
                <w:sz w:val="22"/>
                <w:szCs w:val="22"/>
              </w:rPr>
              <w:t>/Ž</w:t>
            </w:r>
            <w:r w:rsidR="00E739E4" w:rsidRPr="00114FA2">
              <w:rPr>
                <w:rFonts w:asciiTheme="majorHAnsi" w:hAnsiTheme="majorHAnsi"/>
                <w:sz w:val="22"/>
                <w:szCs w:val="22"/>
              </w:rPr>
              <w:t>45</w:t>
            </w:r>
            <w:r w:rsidR="00F92666" w:rsidRPr="00114FA2">
              <w:rPr>
                <w:rFonts w:asciiTheme="majorHAnsi" w:hAnsiTheme="majorHAnsi"/>
                <w:sz w:val="22"/>
                <w:szCs w:val="22"/>
              </w:rPr>
              <w:t>, M55</w:t>
            </w:r>
          </w:p>
        </w:tc>
      </w:tr>
      <w:tr w:rsidR="00AC024C" w:rsidRPr="00663FA7" w14:paraId="3DD6C53D" w14:textId="77777777" w:rsidTr="38B57A3C">
        <w:tc>
          <w:tcPr>
            <w:tcW w:w="1908" w:type="dxa"/>
          </w:tcPr>
          <w:p w14:paraId="3B4AA5DB" w14:textId="77777777" w:rsidR="00AC024C" w:rsidRPr="00114FA2" w:rsidRDefault="00AC024C" w:rsidP="00114FA2">
            <w:pPr>
              <w:spacing w:line="360" w:lineRule="auto"/>
              <w:jc w:val="both"/>
              <w:rPr>
                <w:rFonts w:asciiTheme="majorHAnsi" w:hAnsiTheme="majorHAnsi"/>
                <w:sz w:val="22"/>
                <w:szCs w:val="22"/>
              </w:rPr>
            </w:pPr>
            <w:r w:rsidRPr="00114FA2">
              <w:rPr>
                <w:rFonts w:asciiTheme="majorHAnsi" w:hAnsiTheme="majorHAnsi"/>
                <w:sz w:val="22"/>
                <w:szCs w:val="22"/>
              </w:rPr>
              <w:t>Dolge</w:t>
            </w:r>
          </w:p>
        </w:tc>
        <w:tc>
          <w:tcPr>
            <w:tcW w:w="3600" w:type="dxa"/>
          </w:tcPr>
          <w:p w14:paraId="39C9955B" w14:textId="77777777" w:rsidR="00AC024C" w:rsidRPr="00114FA2" w:rsidRDefault="00AC024C" w:rsidP="00114FA2">
            <w:pPr>
              <w:spacing w:line="360" w:lineRule="auto"/>
              <w:jc w:val="both"/>
              <w:rPr>
                <w:rFonts w:asciiTheme="majorHAnsi" w:hAnsiTheme="majorHAnsi"/>
                <w:sz w:val="22"/>
                <w:szCs w:val="22"/>
              </w:rPr>
            </w:pPr>
            <w:r w:rsidRPr="00114FA2">
              <w:rPr>
                <w:rFonts w:asciiTheme="majorHAnsi" w:hAnsiTheme="majorHAnsi"/>
                <w:sz w:val="22"/>
                <w:szCs w:val="22"/>
              </w:rPr>
              <w:t>M</w:t>
            </w:r>
            <w:r w:rsidR="00361D97" w:rsidRPr="00114FA2">
              <w:rPr>
                <w:rFonts w:asciiTheme="majorHAnsi" w:hAnsiTheme="majorHAnsi"/>
                <w:sz w:val="22"/>
                <w:szCs w:val="22"/>
              </w:rPr>
              <w:t>/</w:t>
            </w:r>
            <w:r w:rsidRPr="00114FA2">
              <w:rPr>
                <w:rFonts w:asciiTheme="majorHAnsi" w:hAnsiTheme="majorHAnsi"/>
                <w:sz w:val="22"/>
                <w:szCs w:val="22"/>
              </w:rPr>
              <w:t>Ž16, M</w:t>
            </w:r>
            <w:r w:rsidR="00361D97" w:rsidRPr="00114FA2">
              <w:rPr>
                <w:rFonts w:asciiTheme="majorHAnsi" w:hAnsiTheme="majorHAnsi"/>
                <w:sz w:val="22"/>
                <w:szCs w:val="22"/>
              </w:rPr>
              <w:t>/</w:t>
            </w:r>
            <w:r w:rsidRPr="00114FA2">
              <w:rPr>
                <w:rFonts w:asciiTheme="majorHAnsi" w:hAnsiTheme="majorHAnsi"/>
                <w:sz w:val="22"/>
                <w:szCs w:val="22"/>
              </w:rPr>
              <w:t>Ž18, M</w:t>
            </w:r>
            <w:r w:rsidR="00361D97" w:rsidRPr="00114FA2">
              <w:rPr>
                <w:rFonts w:asciiTheme="majorHAnsi" w:hAnsiTheme="majorHAnsi"/>
                <w:sz w:val="22"/>
                <w:szCs w:val="22"/>
              </w:rPr>
              <w:t>/</w:t>
            </w:r>
            <w:r w:rsidRPr="00114FA2">
              <w:rPr>
                <w:rFonts w:asciiTheme="majorHAnsi" w:hAnsiTheme="majorHAnsi"/>
                <w:sz w:val="22"/>
                <w:szCs w:val="22"/>
              </w:rPr>
              <w:t>Ž20, M</w:t>
            </w:r>
            <w:r w:rsidR="00361D97" w:rsidRPr="00114FA2">
              <w:rPr>
                <w:rFonts w:asciiTheme="majorHAnsi" w:hAnsiTheme="majorHAnsi"/>
                <w:sz w:val="22"/>
                <w:szCs w:val="22"/>
              </w:rPr>
              <w:t>/</w:t>
            </w:r>
            <w:r w:rsidRPr="00114FA2">
              <w:rPr>
                <w:rFonts w:asciiTheme="majorHAnsi" w:hAnsiTheme="majorHAnsi"/>
                <w:sz w:val="22"/>
                <w:szCs w:val="22"/>
              </w:rPr>
              <w:t>Ž21</w:t>
            </w:r>
          </w:p>
        </w:tc>
        <w:tc>
          <w:tcPr>
            <w:tcW w:w="4270" w:type="dxa"/>
          </w:tcPr>
          <w:p w14:paraId="057392E3" w14:textId="22BC3498" w:rsidR="00AC024C" w:rsidRPr="00114FA2" w:rsidRDefault="00AC024C" w:rsidP="00114FA2">
            <w:pPr>
              <w:spacing w:line="360" w:lineRule="auto"/>
              <w:jc w:val="both"/>
              <w:rPr>
                <w:rFonts w:asciiTheme="majorHAnsi" w:hAnsiTheme="majorHAnsi"/>
                <w:sz w:val="22"/>
                <w:szCs w:val="22"/>
              </w:rPr>
            </w:pPr>
            <w:r w:rsidRPr="00114FA2">
              <w:rPr>
                <w:rFonts w:asciiTheme="majorHAnsi" w:hAnsiTheme="majorHAnsi"/>
                <w:sz w:val="22"/>
                <w:szCs w:val="22"/>
              </w:rPr>
              <w:t>M</w:t>
            </w:r>
            <w:r w:rsidR="00361D97" w:rsidRPr="00114FA2">
              <w:rPr>
                <w:rFonts w:asciiTheme="majorHAnsi" w:hAnsiTheme="majorHAnsi"/>
                <w:sz w:val="22"/>
                <w:szCs w:val="22"/>
              </w:rPr>
              <w:t>/</w:t>
            </w:r>
            <w:r w:rsidRPr="00114FA2">
              <w:rPr>
                <w:rFonts w:asciiTheme="majorHAnsi" w:hAnsiTheme="majorHAnsi"/>
                <w:sz w:val="22"/>
                <w:szCs w:val="22"/>
              </w:rPr>
              <w:t>Ž10, M</w:t>
            </w:r>
            <w:r w:rsidR="00361D97" w:rsidRPr="00114FA2">
              <w:rPr>
                <w:rFonts w:asciiTheme="majorHAnsi" w:hAnsiTheme="majorHAnsi"/>
                <w:sz w:val="22"/>
                <w:szCs w:val="22"/>
              </w:rPr>
              <w:t>/</w:t>
            </w:r>
            <w:r w:rsidRPr="00114FA2">
              <w:rPr>
                <w:rFonts w:asciiTheme="majorHAnsi" w:hAnsiTheme="majorHAnsi"/>
                <w:sz w:val="22"/>
                <w:szCs w:val="22"/>
              </w:rPr>
              <w:t>Ž12, M</w:t>
            </w:r>
            <w:r w:rsidR="00361D97" w:rsidRPr="00114FA2">
              <w:rPr>
                <w:rFonts w:asciiTheme="majorHAnsi" w:hAnsiTheme="majorHAnsi"/>
                <w:sz w:val="22"/>
                <w:szCs w:val="22"/>
              </w:rPr>
              <w:t>/</w:t>
            </w:r>
            <w:r w:rsidRPr="00114FA2">
              <w:rPr>
                <w:rFonts w:asciiTheme="majorHAnsi" w:hAnsiTheme="majorHAnsi"/>
                <w:sz w:val="22"/>
                <w:szCs w:val="22"/>
              </w:rPr>
              <w:t>Ž14, M</w:t>
            </w:r>
            <w:r w:rsidR="00361D97" w:rsidRPr="00114FA2">
              <w:rPr>
                <w:rFonts w:asciiTheme="majorHAnsi" w:hAnsiTheme="majorHAnsi"/>
                <w:sz w:val="22"/>
                <w:szCs w:val="22"/>
              </w:rPr>
              <w:t>/</w:t>
            </w:r>
            <w:r w:rsidRPr="00114FA2">
              <w:rPr>
                <w:rFonts w:asciiTheme="majorHAnsi" w:hAnsiTheme="majorHAnsi"/>
                <w:sz w:val="22"/>
                <w:szCs w:val="22"/>
              </w:rPr>
              <w:t xml:space="preserve">Ž35, </w:t>
            </w:r>
            <w:r w:rsidR="00361D97" w:rsidRPr="00114FA2">
              <w:rPr>
                <w:rFonts w:asciiTheme="majorHAnsi" w:hAnsiTheme="majorHAnsi"/>
                <w:sz w:val="22"/>
                <w:szCs w:val="22"/>
              </w:rPr>
              <w:t xml:space="preserve">M40, </w:t>
            </w:r>
            <w:r w:rsidRPr="00114FA2">
              <w:rPr>
                <w:rFonts w:asciiTheme="majorHAnsi" w:hAnsiTheme="majorHAnsi"/>
                <w:sz w:val="22"/>
                <w:szCs w:val="22"/>
              </w:rPr>
              <w:t>M</w:t>
            </w:r>
            <w:r w:rsidR="00711E05" w:rsidRPr="00114FA2">
              <w:rPr>
                <w:rFonts w:asciiTheme="majorHAnsi" w:hAnsiTheme="majorHAnsi"/>
                <w:sz w:val="22"/>
                <w:szCs w:val="22"/>
              </w:rPr>
              <w:t>/Ž</w:t>
            </w:r>
            <w:r w:rsidRPr="00114FA2">
              <w:rPr>
                <w:rFonts w:asciiTheme="majorHAnsi" w:hAnsiTheme="majorHAnsi"/>
                <w:sz w:val="22"/>
                <w:szCs w:val="22"/>
              </w:rPr>
              <w:t xml:space="preserve">45, </w:t>
            </w:r>
            <w:r w:rsidR="00361D97" w:rsidRPr="00114FA2">
              <w:rPr>
                <w:rFonts w:asciiTheme="majorHAnsi" w:hAnsiTheme="majorHAnsi"/>
                <w:sz w:val="22"/>
                <w:szCs w:val="22"/>
              </w:rPr>
              <w:t xml:space="preserve">M50, </w:t>
            </w:r>
            <w:r w:rsidRPr="00114FA2">
              <w:rPr>
                <w:rFonts w:asciiTheme="majorHAnsi" w:hAnsiTheme="majorHAnsi"/>
                <w:sz w:val="22"/>
                <w:szCs w:val="22"/>
              </w:rPr>
              <w:t>M</w:t>
            </w:r>
            <w:r w:rsidR="00711E05" w:rsidRPr="00114FA2">
              <w:rPr>
                <w:rFonts w:asciiTheme="majorHAnsi" w:hAnsiTheme="majorHAnsi"/>
                <w:sz w:val="22"/>
                <w:szCs w:val="22"/>
              </w:rPr>
              <w:t>/Ž</w:t>
            </w:r>
            <w:r w:rsidRPr="00114FA2">
              <w:rPr>
                <w:rFonts w:asciiTheme="majorHAnsi" w:hAnsiTheme="majorHAnsi"/>
                <w:sz w:val="22"/>
                <w:szCs w:val="22"/>
              </w:rPr>
              <w:t>55</w:t>
            </w:r>
            <w:r w:rsidR="006477E5" w:rsidRPr="00114FA2">
              <w:rPr>
                <w:rFonts w:asciiTheme="majorHAnsi" w:hAnsiTheme="majorHAnsi"/>
                <w:sz w:val="22"/>
                <w:szCs w:val="22"/>
              </w:rPr>
              <w:t>, M60</w:t>
            </w:r>
            <w:r w:rsidR="00711E05" w:rsidRPr="00114FA2">
              <w:rPr>
                <w:rFonts w:asciiTheme="majorHAnsi" w:hAnsiTheme="majorHAnsi"/>
                <w:sz w:val="22"/>
                <w:szCs w:val="22"/>
              </w:rPr>
              <w:t>, M65</w:t>
            </w:r>
          </w:p>
        </w:tc>
      </w:tr>
      <w:tr w:rsidR="00AC024C" w:rsidRPr="00663FA7" w14:paraId="76F87F8E" w14:textId="77777777" w:rsidTr="38B57A3C">
        <w:tc>
          <w:tcPr>
            <w:tcW w:w="1908" w:type="dxa"/>
          </w:tcPr>
          <w:p w14:paraId="73598688" w14:textId="77777777" w:rsidR="00AC024C" w:rsidRPr="00114FA2" w:rsidRDefault="00B86B9D" w:rsidP="00114FA2">
            <w:pPr>
              <w:spacing w:line="360" w:lineRule="auto"/>
              <w:jc w:val="both"/>
              <w:rPr>
                <w:rFonts w:asciiTheme="majorHAnsi" w:hAnsiTheme="majorHAnsi"/>
                <w:sz w:val="22"/>
                <w:szCs w:val="22"/>
              </w:rPr>
            </w:pPr>
            <w:r w:rsidRPr="00114FA2">
              <w:rPr>
                <w:rFonts w:asciiTheme="majorHAnsi" w:hAnsiTheme="majorHAnsi"/>
                <w:sz w:val="22"/>
                <w:szCs w:val="22"/>
              </w:rPr>
              <w:t>Š</w:t>
            </w:r>
            <w:r w:rsidR="00AC024C" w:rsidRPr="00114FA2">
              <w:rPr>
                <w:rFonts w:asciiTheme="majorHAnsi" w:hAnsiTheme="majorHAnsi"/>
                <w:sz w:val="22"/>
                <w:szCs w:val="22"/>
              </w:rPr>
              <w:t>tafete</w:t>
            </w:r>
          </w:p>
        </w:tc>
        <w:tc>
          <w:tcPr>
            <w:tcW w:w="3600" w:type="dxa"/>
          </w:tcPr>
          <w:p w14:paraId="4C8AF349" w14:textId="77777777" w:rsidR="00AC024C" w:rsidRPr="00114FA2" w:rsidRDefault="00AC024C" w:rsidP="00114FA2">
            <w:pPr>
              <w:spacing w:line="360" w:lineRule="auto"/>
              <w:jc w:val="both"/>
              <w:rPr>
                <w:rFonts w:asciiTheme="majorHAnsi" w:hAnsiTheme="majorHAnsi"/>
                <w:sz w:val="22"/>
                <w:szCs w:val="22"/>
              </w:rPr>
            </w:pPr>
            <w:r w:rsidRPr="00114FA2">
              <w:rPr>
                <w:rFonts w:asciiTheme="majorHAnsi" w:hAnsiTheme="majorHAnsi"/>
                <w:sz w:val="22"/>
                <w:szCs w:val="22"/>
              </w:rPr>
              <w:t>M</w:t>
            </w:r>
            <w:r w:rsidR="00361D97" w:rsidRPr="00114FA2">
              <w:rPr>
                <w:rFonts w:asciiTheme="majorHAnsi" w:hAnsiTheme="majorHAnsi"/>
                <w:sz w:val="22"/>
                <w:szCs w:val="22"/>
              </w:rPr>
              <w:t>/</w:t>
            </w:r>
            <w:r w:rsidRPr="00114FA2">
              <w:rPr>
                <w:rFonts w:asciiTheme="majorHAnsi" w:hAnsiTheme="majorHAnsi"/>
                <w:sz w:val="22"/>
                <w:szCs w:val="22"/>
              </w:rPr>
              <w:t>Ž16, M</w:t>
            </w:r>
            <w:r w:rsidR="00361D97" w:rsidRPr="00114FA2">
              <w:rPr>
                <w:rFonts w:asciiTheme="majorHAnsi" w:hAnsiTheme="majorHAnsi"/>
                <w:sz w:val="22"/>
                <w:szCs w:val="22"/>
              </w:rPr>
              <w:t>/</w:t>
            </w:r>
            <w:r w:rsidRPr="00114FA2">
              <w:rPr>
                <w:rFonts w:asciiTheme="majorHAnsi" w:hAnsiTheme="majorHAnsi"/>
                <w:sz w:val="22"/>
                <w:szCs w:val="22"/>
              </w:rPr>
              <w:t>Ž18, M</w:t>
            </w:r>
            <w:r w:rsidR="00361D97" w:rsidRPr="00114FA2">
              <w:rPr>
                <w:rFonts w:asciiTheme="majorHAnsi" w:hAnsiTheme="majorHAnsi"/>
                <w:sz w:val="22"/>
                <w:szCs w:val="22"/>
              </w:rPr>
              <w:t>/</w:t>
            </w:r>
            <w:r w:rsidRPr="00114FA2">
              <w:rPr>
                <w:rFonts w:asciiTheme="majorHAnsi" w:hAnsiTheme="majorHAnsi"/>
                <w:sz w:val="22"/>
                <w:szCs w:val="22"/>
              </w:rPr>
              <w:t>Ž20, M</w:t>
            </w:r>
            <w:r w:rsidR="00361D97" w:rsidRPr="00114FA2">
              <w:rPr>
                <w:rFonts w:asciiTheme="majorHAnsi" w:hAnsiTheme="majorHAnsi"/>
                <w:sz w:val="22"/>
                <w:szCs w:val="22"/>
              </w:rPr>
              <w:t>/</w:t>
            </w:r>
            <w:r w:rsidRPr="00114FA2">
              <w:rPr>
                <w:rFonts w:asciiTheme="majorHAnsi" w:hAnsiTheme="majorHAnsi"/>
                <w:sz w:val="22"/>
                <w:szCs w:val="22"/>
              </w:rPr>
              <w:t>Ž21</w:t>
            </w:r>
          </w:p>
        </w:tc>
        <w:tc>
          <w:tcPr>
            <w:tcW w:w="4270" w:type="dxa"/>
          </w:tcPr>
          <w:p w14:paraId="09A4164F" w14:textId="77777777" w:rsidR="00B86B9D" w:rsidRPr="00114FA2" w:rsidRDefault="008B2E95" w:rsidP="00114FA2">
            <w:pPr>
              <w:spacing w:line="360" w:lineRule="auto"/>
              <w:jc w:val="both"/>
              <w:rPr>
                <w:rFonts w:asciiTheme="majorHAnsi" w:hAnsiTheme="majorHAnsi"/>
                <w:sz w:val="22"/>
                <w:szCs w:val="22"/>
              </w:rPr>
            </w:pPr>
            <w:r w:rsidRPr="00114FA2">
              <w:rPr>
                <w:rFonts w:asciiTheme="majorHAnsi" w:hAnsiTheme="majorHAnsi"/>
                <w:sz w:val="22"/>
                <w:szCs w:val="22"/>
              </w:rPr>
              <w:t xml:space="preserve">M/Ž12, </w:t>
            </w:r>
            <w:r w:rsidR="00AC024C" w:rsidRPr="00114FA2">
              <w:rPr>
                <w:rFonts w:asciiTheme="majorHAnsi" w:hAnsiTheme="majorHAnsi"/>
                <w:sz w:val="22"/>
                <w:szCs w:val="22"/>
              </w:rPr>
              <w:t>M</w:t>
            </w:r>
            <w:r w:rsidR="00361D97" w:rsidRPr="00114FA2">
              <w:rPr>
                <w:rFonts w:asciiTheme="majorHAnsi" w:hAnsiTheme="majorHAnsi"/>
                <w:sz w:val="22"/>
                <w:szCs w:val="22"/>
              </w:rPr>
              <w:t>/</w:t>
            </w:r>
            <w:r w:rsidR="00AC024C" w:rsidRPr="00114FA2">
              <w:rPr>
                <w:rFonts w:asciiTheme="majorHAnsi" w:hAnsiTheme="majorHAnsi"/>
                <w:sz w:val="22"/>
                <w:szCs w:val="22"/>
              </w:rPr>
              <w:t>Ž35</w:t>
            </w:r>
          </w:p>
        </w:tc>
      </w:tr>
      <w:tr w:rsidR="00B86B9D" w:rsidRPr="00663FA7" w14:paraId="082B40E5" w14:textId="77777777" w:rsidTr="38B57A3C">
        <w:tc>
          <w:tcPr>
            <w:tcW w:w="1908" w:type="dxa"/>
          </w:tcPr>
          <w:p w14:paraId="364266E5" w14:textId="77777777" w:rsidR="00B86B9D" w:rsidRPr="00114FA2" w:rsidRDefault="00B86B9D" w:rsidP="00114FA2">
            <w:pPr>
              <w:spacing w:line="360" w:lineRule="auto"/>
              <w:jc w:val="both"/>
              <w:rPr>
                <w:rFonts w:asciiTheme="majorHAnsi" w:hAnsiTheme="majorHAnsi"/>
                <w:sz w:val="22"/>
                <w:szCs w:val="22"/>
              </w:rPr>
            </w:pPr>
            <w:r w:rsidRPr="00114FA2">
              <w:rPr>
                <w:rFonts w:asciiTheme="majorHAnsi" w:hAnsiTheme="majorHAnsi"/>
                <w:sz w:val="22"/>
                <w:szCs w:val="22"/>
              </w:rPr>
              <w:t xml:space="preserve">Šprint štafete </w:t>
            </w:r>
          </w:p>
        </w:tc>
        <w:tc>
          <w:tcPr>
            <w:tcW w:w="3600" w:type="dxa"/>
          </w:tcPr>
          <w:p w14:paraId="2C721FDB" w14:textId="77777777" w:rsidR="00B86B9D" w:rsidRPr="00663FA7" w:rsidRDefault="00B86B9D" w:rsidP="007F61C0">
            <w:pPr>
              <w:spacing w:line="360" w:lineRule="auto"/>
              <w:jc w:val="both"/>
              <w:rPr>
                <w:rFonts w:asciiTheme="majorHAnsi" w:hAnsiTheme="majorHAnsi"/>
                <w:sz w:val="22"/>
              </w:rPr>
            </w:pPr>
          </w:p>
        </w:tc>
        <w:tc>
          <w:tcPr>
            <w:tcW w:w="4270" w:type="dxa"/>
          </w:tcPr>
          <w:p w14:paraId="313CE508" w14:textId="7EDC82C2" w:rsidR="00B86B9D" w:rsidRPr="00114FA2" w:rsidRDefault="00711E05" w:rsidP="00114FA2">
            <w:pPr>
              <w:spacing w:line="360" w:lineRule="auto"/>
              <w:jc w:val="both"/>
              <w:rPr>
                <w:rFonts w:asciiTheme="majorHAnsi" w:hAnsiTheme="majorHAnsi"/>
                <w:sz w:val="22"/>
                <w:szCs w:val="22"/>
              </w:rPr>
            </w:pPr>
            <w:r w:rsidRPr="29963734">
              <w:rPr>
                <w:rFonts w:asciiTheme="majorHAnsi" w:hAnsiTheme="majorHAnsi"/>
                <w:sz w:val="22"/>
                <w:szCs w:val="22"/>
              </w:rPr>
              <w:t xml:space="preserve">MŽ12, </w:t>
            </w:r>
            <w:r w:rsidR="008A25F3" w:rsidRPr="00114FA2">
              <w:rPr>
                <w:rFonts w:asciiTheme="majorHAnsi" w:hAnsiTheme="majorHAnsi"/>
                <w:sz w:val="22"/>
                <w:szCs w:val="22"/>
              </w:rPr>
              <w:t>MŽ1</w:t>
            </w:r>
            <w:r w:rsidRPr="29963734">
              <w:rPr>
                <w:rFonts w:asciiTheme="majorHAnsi" w:hAnsiTheme="majorHAnsi"/>
                <w:sz w:val="22"/>
                <w:szCs w:val="22"/>
              </w:rPr>
              <w:t>7</w:t>
            </w:r>
            <w:r w:rsidR="008A25F3" w:rsidRPr="29963734">
              <w:rPr>
                <w:rFonts w:asciiTheme="majorHAnsi" w:hAnsiTheme="majorHAnsi"/>
                <w:sz w:val="22"/>
                <w:szCs w:val="22"/>
              </w:rPr>
              <w:t>, MŽ21</w:t>
            </w:r>
          </w:p>
        </w:tc>
      </w:tr>
      <w:tr w:rsidR="00AC024C" w:rsidRPr="00663FA7" w14:paraId="473FC600" w14:textId="77777777" w:rsidTr="38B57A3C">
        <w:tc>
          <w:tcPr>
            <w:tcW w:w="1908" w:type="dxa"/>
          </w:tcPr>
          <w:p w14:paraId="7E6554A0" w14:textId="77777777" w:rsidR="00AC024C" w:rsidRPr="00114FA2" w:rsidRDefault="00AC024C" w:rsidP="00114FA2">
            <w:pPr>
              <w:spacing w:line="360" w:lineRule="auto"/>
              <w:jc w:val="both"/>
              <w:rPr>
                <w:rFonts w:asciiTheme="majorHAnsi" w:hAnsiTheme="majorHAnsi"/>
                <w:sz w:val="22"/>
                <w:szCs w:val="22"/>
              </w:rPr>
            </w:pPr>
            <w:r w:rsidRPr="00114FA2">
              <w:rPr>
                <w:rFonts w:asciiTheme="majorHAnsi" w:hAnsiTheme="majorHAnsi"/>
                <w:sz w:val="22"/>
                <w:szCs w:val="22"/>
              </w:rPr>
              <w:t>Ultra dolge</w:t>
            </w:r>
            <w:r w:rsidR="00EF2C0A" w:rsidRPr="00114FA2">
              <w:rPr>
                <w:rFonts w:asciiTheme="majorHAnsi" w:hAnsiTheme="majorHAnsi"/>
                <w:sz w:val="22"/>
                <w:szCs w:val="22"/>
              </w:rPr>
              <w:t xml:space="preserve"> </w:t>
            </w:r>
          </w:p>
        </w:tc>
        <w:tc>
          <w:tcPr>
            <w:tcW w:w="3600" w:type="dxa"/>
          </w:tcPr>
          <w:p w14:paraId="106C6A40" w14:textId="77777777" w:rsidR="00AC024C" w:rsidRPr="00663FA7" w:rsidRDefault="00AC024C" w:rsidP="007F61C0">
            <w:pPr>
              <w:spacing w:line="360" w:lineRule="auto"/>
              <w:jc w:val="both"/>
              <w:rPr>
                <w:rFonts w:asciiTheme="majorHAnsi" w:hAnsiTheme="majorHAnsi"/>
                <w:sz w:val="22"/>
              </w:rPr>
            </w:pPr>
          </w:p>
        </w:tc>
        <w:tc>
          <w:tcPr>
            <w:tcW w:w="4270" w:type="dxa"/>
          </w:tcPr>
          <w:p w14:paraId="2A34D0EC" w14:textId="77777777" w:rsidR="00AC024C" w:rsidRPr="00114FA2" w:rsidRDefault="00AC024C" w:rsidP="00114FA2">
            <w:pPr>
              <w:spacing w:line="360" w:lineRule="auto"/>
              <w:jc w:val="both"/>
              <w:rPr>
                <w:rFonts w:asciiTheme="majorHAnsi" w:hAnsiTheme="majorHAnsi"/>
                <w:sz w:val="22"/>
                <w:szCs w:val="22"/>
              </w:rPr>
            </w:pPr>
            <w:r w:rsidRPr="00114FA2">
              <w:rPr>
                <w:rFonts w:asciiTheme="majorHAnsi" w:hAnsiTheme="majorHAnsi"/>
                <w:sz w:val="22"/>
                <w:szCs w:val="22"/>
              </w:rPr>
              <w:t>M</w:t>
            </w:r>
            <w:r w:rsidR="00361D97" w:rsidRPr="00114FA2">
              <w:rPr>
                <w:rFonts w:asciiTheme="majorHAnsi" w:hAnsiTheme="majorHAnsi"/>
                <w:sz w:val="22"/>
                <w:szCs w:val="22"/>
              </w:rPr>
              <w:t>/</w:t>
            </w:r>
            <w:r w:rsidRPr="00114FA2">
              <w:rPr>
                <w:rFonts w:asciiTheme="majorHAnsi" w:hAnsiTheme="majorHAnsi"/>
                <w:sz w:val="22"/>
                <w:szCs w:val="22"/>
              </w:rPr>
              <w:t>Ž21</w:t>
            </w:r>
          </w:p>
        </w:tc>
      </w:tr>
    </w:tbl>
    <w:p w14:paraId="749BC6CA" w14:textId="77777777" w:rsidR="00AC024C" w:rsidRPr="00663FA7" w:rsidRDefault="00AC024C" w:rsidP="00A459E8">
      <w:pPr>
        <w:spacing w:line="360" w:lineRule="auto"/>
        <w:jc w:val="both"/>
        <w:rPr>
          <w:rFonts w:asciiTheme="majorHAnsi" w:hAnsiTheme="majorHAnsi"/>
          <w:sz w:val="22"/>
        </w:rPr>
      </w:pPr>
    </w:p>
    <w:p w14:paraId="17261697" w14:textId="4825FC32" w:rsidR="00434D0C" w:rsidRPr="00114FA2" w:rsidRDefault="00434D0C" w:rsidP="003565F3">
      <w:pPr>
        <w:pStyle w:val="BodyText2"/>
        <w:spacing w:before="0" w:beforeAutospacing="0" w:after="0" w:afterAutospacing="0" w:line="360" w:lineRule="auto"/>
        <w:jc w:val="both"/>
        <w:rPr>
          <w:rFonts w:asciiTheme="majorHAnsi" w:hAnsiTheme="majorHAnsi"/>
          <w:sz w:val="22"/>
          <w:szCs w:val="22"/>
        </w:rPr>
      </w:pPr>
      <w:r w:rsidRPr="00114FA2">
        <w:rPr>
          <w:rFonts w:asciiTheme="majorHAnsi" w:hAnsiTheme="majorHAnsi"/>
          <w:sz w:val="22"/>
          <w:szCs w:val="22"/>
        </w:rPr>
        <w:t xml:space="preserve">Izvajajo se vse razpisane kategorije. </w:t>
      </w:r>
      <w:r w:rsidR="00121251" w:rsidRPr="00114FA2">
        <w:rPr>
          <w:rFonts w:asciiTheme="majorHAnsi" w:hAnsiTheme="majorHAnsi"/>
          <w:sz w:val="22"/>
          <w:szCs w:val="22"/>
        </w:rPr>
        <w:t>DPD se ne razpiše za tiste kategorije, ki v tekočem letu niso razpisane za SOL</w:t>
      </w:r>
      <w:r w:rsidR="6365E48D" w:rsidRPr="00114FA2">
        <w:rPr>
          <w:rFonts w:asciiTheme="majorHAnsi" w:hAnsiTheme="majorHAnsi"/>
          <w:sz w:val="22"/>
          <w:szCs w:val="22"/>
        </w:rPr>
        <w:t>, razen v primeru, ko kategorija šteje za kategorizacijo</w:t>
      </w:r>
      <w:r w:rsidR="00F24F7E" w:rsidRPr="00114FA2">
        <w:rPr>
          <w:rFonts w:asciiTheme="majorHAnsi" w:hAnsiTheme="majorHAnsi"/>
          <w:sz w:val="22"/>
          <w:szCs w:val="22"/>
        </w:rPr>
        <w:t xml:space="preserve">. </w:t>
      </w:r>
      <w:r w:rsidRPr="00114FA2">
        <w:rPr>
          <w:rFonts w:asciiTheme="majorHAnsi" w:hAnsiTheme="majorHAnsi"/>
          <w:sz w:val="22"/>
          <w:szCs w:val="22"/>
        </w:rPr>
        <w:t xml:space="preserve">Če je na tekmo DP prijavljenih manj kot šest registriranih tekmovalcev v posamezni kategoriji, lahko organizator združi </w:t>
      </w:r>
      <w:r w:rsidR="00A47A7D" w:rsidRPr="00114FA2">
        <w:rPr>
          <w:rFonts w:asciiTheme="majorHAnsi" w:hAnsiTheme="majorHAnsi"/>
          <w:sz w:val="22"/>
          <w:szCs w:val="22"/>
        </w:rPr>
        <w:t>kategorije</w:t>
      </w:r>
      <w:r w:rsidRPr="00114FA2">
        <w:rPr>
          <w:rFonts w:asciiTheme="majorHAnsi" w:hAnsiTheme="majorHAnsi"/>
          <w:sz w:val="22"/>
          <w:szCs w:val="22"/>
        </w:rPr>
        <w:t xml:space="preserve">. Pri združevanju </w:t>
      </w:r>
      <w:r w:rsidR="009F33C5" w:rsidRPr="00114FA2">
        <w:rPr>
          <w:rFonts w:asciiTheme="majorHAnsi" w:hAnsiTheme="majorHAnsi"/>
          <w:sz w:val="22"/>
          <w:szCs w:val="22"/>
        </w:rPr>
        <w:t>kategorij</w:t>
      </w:r>
      <w:r w:rsidR="001734D6">
        <w:rPr>
          <w:rFonts w:asciiTheme="majorHAnsi" w:hAnsiTheme="majorHAnsi"/>
          <w:sz w:val="22"/>
          <w:szCs w:val="22"/>
        </w:rPr>
        <w:t>, ki štejejo za kategorizacijo</w:t>
      </w:r>
      <w:r w:rsidR="009F33C5" w:rsidRPr="00114FA2">
        <w:rPr>
          <w:rFonts w:asciiTheme="majorHAnsi" w:hAnsiTheme="majorHAnsi"/>
          <w:sz w:val="22"/>
          <w:szCs w:val="22"/>
        </w:rPr>
        <w:t xml:space="preserve"> </w:t>
      </w:r>
      <w:r w:rsidRPr="00114FA2">
        <w:rPr>
          <w:rFonts w:asciiTheme="majorHAnsi" w:hAnsiTheme="majorHAnsi"/>
          <w:sz w:val="22"/>
          <w:szCs w:val="22"/>
        </w:rPr>
        <w:t xml:space="preserve">je </w:t>
      </w:r>
      <w:r w:rsidR="003D438E">
        <w:rPr>
          <w:rFonts w:asciiTheme="majorHAnsi" w:hAnsiTheme="majorHAnsi"/>
          <w:sz w:val="22"/>
          <w:szCs w:val="22"/>
        </w:rPr>
        <w:t>potrebno</w:t>
      </w:r>
      <w:r w:rsidR="003D438E" w:rsidRPr="00114FA2">
        <w:rPr>
          <w:rFonts w:asciiTheme="majorHAnsi" w:hAnsiTheme="majorHAnsi"/>
          <w:sz w:val="22"/>
          <w:szCs w:val="22"/>
        </w:rPr>
        <w:t xml:space="preserve"> </w:t>
      </w:r>
      <w:r w:rsidRPr="00114FA2">
        <w:rPr>
          <w:rFonts w:asciiTheme="majorHAnsi" w:hAnsiTheme="majorHAnsi"/>
          <w:sz w:val="22"/>
          <w:szCs w:val="22"/>
        </w:rPr>
        <w:t xml:space="preserve">upoštevati, da se zagotovi nastop vsaj šestih registriranih tekmovalcev, ki se lahko kategorizirajo. Če v skupni kategoriji nastopijo 3 tekmovalci iz posamezne kategorije, se za DP podeli naslov prvaka v obeh kategorijah ločeno, kategorizacijo pa prejmejo prvi trije uvrščeni v skupni kategoriji. </w:t>
      </w:r>
    </w:p>
    <w:p w14:paraId="2B3D6537" w14:textId="77777777" w:rsidR="00FA4D19" w:rsidRPr="00114FA2" w:rsidRDefault="00434D0C" w:rsidP="003565F3">
      <w:pPr>
        <w:pStyle w:val="BodyText2"/>
        <w:spacing w:before="0" w:beforeAutospacing="0" w:after="0" w:afterAutospacing="0" w:line="360" w:lineRule="auto"/>
        <w:jc w:val="both"/>
        <w:rPr>
          <w:rFonts w:asciiTheme="majorHAnsi" w:hAnsiTheme="majorHAnsi"/>
          <w:sz w:val="22"/>
          <w:szCs w:val="22"/>
        </w:rPr>
      </w:pPr>
      <w:r w:rsidRPr="29963734">
        <w:rPr>
          <w:rFonts w:asciiTheme="majorHAnsi" w:hAnsiTheme="majorHAnsi"/>
          <w:sz w:val="22"/>
          <w:szCs w:val="22"/>
        </w:rPr>
        <w:t xml:space="preserve">Če v kategoriji startajo manj kot trije </w:t>
      </w:r>
      <w:r w:rsidR="00A316F8" w:rsidRPr="29963734">
        <w:rPr>
          <w:rFonts w:asciiTheme="majorHAnsi" w:hAnsiTheme="majorHAnsi"/>
          <w:sz w:val="22"/>
          <w:szCs w:val="22"/>
        </w:rPr>
        <w:t xml:space="preserve">registrirani </w:t>
      </w:r>
      <w:r w:rsidRPr="29963734">
        <w:rPr>
          <w:rFonts w:asciiTheme="majorHAnsi" w:hAnsiTheme="majorHAnsi"/>
          <w:sz w:val="22"/>
          <w:szCs w:val="22"/>
        </w:rPr>
        <w:t>tekmovalci</w:t>
      </w:r>
      <w:r w:rsidR="008A25F3" w:rsidRPr="29963734">
        <w:rPr>
          <w:rFonts w:asciiTheme="majorHAnsi" w:hAnsiTheme="majorHAnsi"/>
          <w:sz w:val="22"/>
          <w:szCs w:val="22"/>
        </w:rPr>
        <w:t xml:space="preserve"> ali štafete</w:t>
      </w:r>
      <w:r w:rsidR="00A316F8" w:rsidRPr="29963734">
        <w:rPr>
          <w:rFonts w:asciiTheme="majorHAnsi" w:hAnsiTheme="majorHAnsi"/>
          <w:sz w:val="22"/>
          <w:szCs w:val="22"/>
        </w:rPr>
        <w:t>,</w:t>
      </w:r>
      <w:r w:rsidRPr="29963734">
        <w:rPr>
          <w:rFonts w:asciiTheme="majorHAnsi" w:hAnsiTheme="majorHAnsi"/>
          <w:sz w:val="22"/>
          <w:szCs w:val="22"/>
        </w:rPr>
        <w:t xml:space="preserve"> se ne razglasi državn</w:t>
      </w:r>
      <w:r w:rsidR="00A316F8" w:rsidRPr="29963734">
        <w:rPr>
          <w:rFonts w:asciiTheme="majorHAnsi" w:hAnsiTheme="majorHAnsi"/>
          <w:sz w:val="22"/>
          <w:szCs w:val="22"/>
        </w:rPr>
        <w:t>ega</w:t>
      </w:r>
      <w:r w:rsidRPr="29963734">
        <w:rPr>
          <w:rFonts w:asciiTheme="majorHAnsi" w:hAnsiTheme="majorHAnsi"/>
          <w:sz w:val="22"/>
          <w:szCs w:val="22"/>
        </w:rPr>
        <w:t xml:space="preserve"> prvak</w:t>
      </w:r>
      <w:r w:rsidR="00A316F8" w:rsidRPr="29963734">
        <w:rPr>
          <w:rFonts w:asciiTheme="majorHAnsi" w:hAnsiTheme="majorHAnsi"/>
          <w:sz w:val="22"/>
          <w:szCs w:val="22"/>
        </w:rPr>
        <w:t>a</w:t>
      </w:r>
      <w:r w:rsidRPr="29963734">
        <w:rPr>
          <w:rFonts w:asciiTheme="majorHAnsi" w:hAnsiTheme="majorHAnsi"/>
          <w:sz w:val="22"/>
          <w:szCs w:val="22"/>
        </w:rPr>
        <w:t xml:space="preserve"> za to kategorijo.</w:t>
      </w:r>
    </w:p>
    <w:p w14:paraId="6D60B7F5" w14:textId="77777777" w:rsidR="00434D0C" w:rsidRPr="00114FA2" w:rsidRDefault="00434D0C" w:rsidP="00114FA2">
      <w:pPr>
        <w:pStyle w:val="NormalWeb"/>
        <w:spacing w:before="0" w:beforeAutospacing="0" w:after="0" w:afterAutospacing="0" w:line="360" w:lineRule="auto"/>
        <w:jc w:val="both"/>
        <w:rPr>
          <w:rFonts w:asciiTheme="majorHAnsi" w:hAnsiTheme="majorHAnsi"/>
          <w:sz w:val="22"/>
          <w:szCs w:val="22"/>
        </w:rPr>
      </w:pPr>
    </w:p>
    <w:p w14:paraId="327E2F0F" w14:textId="77777777" w:rsidR="00FA4D19" w:rsidRPr="00114FA2" w:rsidRDefault="00361D97" w:rsidP="00114FA2">
      <w:pPr>
        <w:pStyle w:val="NormalWeb"/>
        <w:spacing w:before="0" w:beforeAutospacing="0" w:after="0" w:afterAutospacing="0" w:line="360" w:lineRule="auto"/>
        <w:jc w:val="both"/>
        <w:rPr>
          <w:rFonts w:asciiTheme="majorHAnsi" w:hAnsiTheme="majorHAnsi"/>
          <w:b/>
          <w:bCs/>
          <w:sz w:val="22"/>
          <w:szCs w:val="22"/>
        </w:rPr>
      </w:pPr>
      <w:r w:rsidRPr="00114FA2">
        <w:rPr>
          <w:rFonts w:asciiTheme="majorHAnsi" w:hAnsiTheme="majorHAnsi"/>
          <w:b/>
          <w:bCs/>
          <w:sz w:val="22"/>
          <w:szCs w:val="22"/>
        </w:rPr>
        <w:t>18. člen</w:t>
      </w:r>
    </w:p>
    <w:p w14:paraId="2DE0326F" w14:textId="753FB080" w:rsidR="00FA4D19" w:rsidRPr="00114FA2" w:rsidRDefault="00FA4D19" w:rsidP="00114FA2">
      <w:pPr>
        <w:pStyle w:val="NormalWeb"/>
        <w:spacing w:before="0" w:beforeAutospacing="0" w:after="0" w:afterAutospacing="0" w:line="360" w:lineRule="auto"/>
        <w:jc w:val="both"/>
        <w:rPr>
          <w:rFonts w:asciiTheme="majorHAnsi" w:hAnsiTheme="majorHAnsi"/>
          <w:sz w:val="22"/>
          <w:szCs w:val="22"/>
        </w:rPr>
      </w:pPr>
      <w:r w:rsidRPr="00114FA2">
        <w:rPr>
          <w:rFonts w:asciiTheme="majorHAnsi" w:hAnsiTheme="majorHAnsi"/>
          <w:sz w:val="22"/>
          <w:szCs w:val="22"/>
        </w:rPr>
        <w:t>Točke za točkovanje kluba za DP lahko prispeva tekmovalec ali štafeta sestavljena iz tekmovalcev, ki imajo slovensko državljanstvo</w:t>
      </w:r>
      <w:r w:rsidR="008A25F3" w:rsidRPr="00114FA2">
        <w:rPr>
          <w:rFonts w:asciiTheme="majorHAnsi" w:hAnsiTheme="majorHAnsi"/>
          <w:sz w:val="22"/>
          <w:szCs w:val="22"/>
        </w:rPr>
        <w:t xml:space="preserve">, z </w:t>
      </w:r>
      <w:r w:rsidR="0003081D" w:rsidRPr="00114FA2">
        <w:rPr>
          <w:rFonts w:asciiTheme="majorHAnsi" w:hAnsiTheme="majorHAnsi"/>
          <w:sz w:val="22"/>
          <w:szCs w:val="22"/>
        </w:rPr>
        <w:t>izjem</w:t>
      </w:r>
      <w:r w:rsidR="008A25F3" w:rsidRPr="00114FA2">
        <w:rPr>
          <w:rFonts w:asciiTheme="majorHAnsi" w:hAnsiTheme="majorHAnsi"/>
          <w:sz w:val="22"/>
          <w:szCs w:val="22"/>
        </w:rPr>
        <w:t>o</w:t>
      </w:r>
      <w:r w:rsidR="0003081D" w:rsidRPr="00114FA2">
        <w:rPr>
          <w:rFonts w:asciiTheme="majorHAnsi" w:hAnsiTheme="majorHAnsi"/>
          <w:sz w:val="22"/>
          <w:szCs w:val="22"/>
        </w:rPr>
        <w:t xml:space="preserve"> iz 16.</w:t>
      </w:r>
      <w:r w:rsidR="003B6802" w:rsidRPr="00114FA2">
        <w:rPr>
          <w:rFonts w:asciiTheme="majorHAnsi" w:hAnsiTheme="majorHAnsi"/>
          <w:sz w:val="22"/>
          <w:szCs w:val="22"/>
        </w:rPr>
        <w:t xml:space="preserve"> </w:t>
      </w:r>
      <w:r w:rsidR="0003081D" w:rsidRPr="00114FA2">
        <w:rPr>
          <w:rFonts w:asciiTheme="majorHAnsi" w:hAnsiTheme="majorHAnsi"/>
          <w:sz w:val="22"/>
          <w:szCs w:val="22"/>
        </w:rPr>
        <w:t>člena</w:t>
      </w:r>
      <w:r w:rsidRPr="00114FA2">
        <w:rPr>
          <w:rFonts w:asciiTheme="majorHAnsi" w:hAnsiTheme="majorHAnsi"/>
          <w:sz w:val="22"/>
          <w:szCs w:val="22"/>
        </w:rPr>
        <w:t>. Točke za klub prineseta dva najboljša tekmovalca posameznega kluba v kategoriji oziroma najboljša štafeta v kategoriji</w:t>
      </w:r>
      <w:r w:rsidR="003D438E">
        <w:rPr>
          <w:rFonts w:asciiTheme="majorHAnsi" w:hAnsiTheme="majorHAnsi"/>
          <w:sz w:val="22"/>
          <w:szCs w:val="22"/>
        </w:rPr>
        <w:t>.</w:t>
      </w:r>
      <w:r w:rsidRPr="00114FA2">
        <w:rPr>
          <w:rFonts w:asciiTheme="majorHAnsi" w:hAnsiTheme="majorHAnsi"/>
          <w:sz w:val="22"/>
          <w:szCs w:val="22"/>
        </w:rPr>
        <w:t xml:space="preserve"> </w:t>
      </w:r>
      <w:r w:rsidR="003D438E">
        <w:rPr>
          <w:rFonts w:asciiTheme="majorHAnsi" w:hAnsiTheme="majorHAnsi"/>
          <w:sz w:val="22"/>
          <w:szCs w:val="22"/>
        </w:rPr>
        <w:t>Š</w:t>
      </w:r>
      <w:r w:rsidRPr="00114FA2">
        <w:rPr>
          <w:rFonts w:asciiTheme="majorHAnsi" w:hAnsiTheme="majorHAnsi"/>
          <w:sz w:val="22"/>
          <w:szCs w:val="22"/>
        </w:rPr>
        <w:t>tevilo točk je določeno v 2</w:t>
      </w:r>
      <w:r w:rsidR="003B6802" w:rsidRPr="00114FA2">
        <w:rPr>
          <w:rFonts w:asciiTheme="majorHAnsi" w:hAnsiTheme="majorHAnsi"/>
          <w:sz w:val="22"/>
          <w:szCs w:val="22"/>
        </w:rPr>
        <w:t>4</w:t>
      </w:r>
      <w:r w:rsidRPr="00114FA2">
        <w:rPr>
          <w:rFonts w:asciiTheme="majorHAnsi" w:hAnsiTheme="majorHAnsi"/>
          <w:sz w:val="22"/>
          <w:szCs w:val="22"/>
        </w:rPr>
        <w:t>. členu tega pravilnika. Za štafete se število točk za kategorijo množi s številom članov štafete.</w:t>
      </w:r>
    </w:p>
    <w:p w14:paraId="03EF3960" w14:textId="77777777" w:rsidR="00361D97" w:rsidRPr="00114FA2" w:rsidRDefault="00361D97" w:rsidP="00FA4D19">
      <w:pPr>
        <w:pStyle w:val="NormalWeb"/>
        <w:spacing w:before="0" w:beforeAutospacing="0" w:after="0" w:afterAutospacing="0" w:line="360" w:lineRule="auto"/>
        <w:jc w:val="both"/>
        <w:rPr>
          <w:rFonts w:asciiTheme="majorHAnsi" w:hAnsiTheme="majorHAnsi"/>
          <w:sz w:val="22"/>
          <w:szCs w:val="22"/>
        </w:rPr>
      </w:pPr>
    </w:p>
    <w:p w14:paraId="0B78BBD8" w14:textId="77777777" w:rsidR="00A316F8" w:rsidRPr="00114FA2" w:rsidRDefault="00361D97" w:rsidP="00114FA2">
      <w:pPr>
        <w:pStyle w:val="BodyText"/>
        <w:spacing w:before="0" w:beforeAutospacing="0" w:after="0" w:afterAutospacing="0" w:line="360" w:lineRule="auto"/>
        <w:rPr>
          <w:rFonts w:asciiTheme="majorHAnsi" w:hAnsiTheme="majorHAnsi"/>
          <w:b/>
          <w:bCs/>
          <w:sz w:val="22"/>
          <w:szCs w:val="22"/>
        </w:rPr>
      </w:pPr>
      <w:r w:rsidRPr="00114FA2">
        <w:rPr>
          <w:rFonts w:asciiTheme="majorHAnsi" w:hAnsiTheme="majorHAnsi"/>
          <w:b/>
          <w:bCs/>
          <w:sz w:val="22"/>
          <w:szCs w:val="22"/>
        </w:rPr>
        <w:t>19. člen</w:t>
      </w:r>
    </w:p>
    <w:p w14:paraId="31CB0824" w14:textId="20EB4DB9" w:rsidR="00A316F8" w:rsidRPr="00114FA2" w:rsidRDefault="00A316F8" w:rsidP="00114FA2">
      <w:pPr>
        <w:pStyle w:val="BodyText"/>
        <w:spacing w:before="0" w:beforeAutospacing="0" w:after="0" w:afterAutospacing="0" w:line="360" w:lineRule="auto"/>
        <w:rPr>
          <w:rFonts w:asciiTheme="majorHAnsi" w:hAnsiTheme="majorHAnsi"/>
          <w:sz w:val="22"/>
          <w:szCs w:val="22"/>
        </w:rPr>
      </w:pPr>
      <w:r w:rsidRPr="00114FA2">
        <w:rPr>
          <w:rFonts w:asciiTheme="majorHAnsi" w:hAnsiTheme="majorHAnsi"/>
          <w:sz w:val="22"/>
          <w:szCs w:val="22"/>
        </w:rPr>
        <w:t xml:space="preserve">Na podlagi doseženih rezultatov in pravilnika Olimpijskega komiteja Slovenije: »Pogoji, pravila in kriteriji za registriranje in kategoriziranje športnikov v RS«, OZS OKS predlaga pridobitev kategorizacije tekmovalcev. Obvestilo o pripravi predlogov OZS pošlje klubom </w:t>
      </w:r>
      <w:r w:rsidR="003D438E">
        <w:rPr>
          <w:rFonts w:asciiTheme="majorHAnsi" w:hAnsiTheme="majorHAnsi"/>
          <w:sz w:val="22"/>
          <w:szCs w:val="22"/>
        </w:rPr>
        <w:t>trikrat</w:t>
      </w:r>
      <w:r w:rsidRPr="00114FA2">
        <w:rPr>
          <w:rFonts w:asciiTheme="majorHAnsi" w:hAnsiTheme="majorHAnsi"/>
          <w:sz w:val="22"/>
          <w:szCs w:val="22"/>
        </w:rPr>
        <w:t xml:space="preserve"> letno.</w:t>
      </w:r>
    </w:p>
    <w:p w14:paraId="5504092B" w14:textId="77777777" w:rsidR="00A316F8" w:rsidRPr="00663FA7" w:rsidRDefault="00A316F8" w:rsidP="00FA4D19">
      <w:pPr>
        <w:pStyle w:val="NormalWeb"/>
        <w:spacing w:before="0" w:beforeAutospacing="0" w:after="0" w:afterAutospacing="0" w:line="360" w:lineRule="auto"/>
        <w:jc w:val="both"/>
        <w:rPr>
          <w:rFonts w:asciiTheme="majorHAnsi" w:hAnsiTheme="majorHAnsi"/>
          <w:sz w:val="22"/>
        </w:rPr>
      </w:pPr>
    </w:p>
    <w:p w14:paraId="16E0AA63" w14:textId="77777777" w:rsidR="002472BD" w:rsidRPr="00663FA7" w:rsidRDefault="002472BD" w:rsidP="00A459E8">
      <w:pPr>
        <w:spacing w:line="360" w:lineRule="auto"/>
        <w:jc w:val="center"/>
        <w:rPr>
          <w:rFonts w:asciiTheme="majorHAnsi" w:hAnsiTheme="majorHAnsi"/>
          <w:b/>
          <w:sz w:val="22"/>
        </w:rPr>
      </w:pPr>
    </w:p>
    <w:p w14:paraId="1FC3D3F7" w14:textId="77777777" w:rsidR="000A3F14" w:rsidRDefault="000A3F14" w:rsidP="00114FA2">
      <w:pPr>
        <w:pStyle w:val="Heading2"/>
        <w:spacing w:before="0" w:beforeAutospacing="0" w:after="0" w:afterAutospacing="0" w:line="360" w:lineRule="auto"/>
        <w:jc w:val="center"/>
        <w:rPr>
          <w:rFonts w:ascii="Eras Bd BT" w:hAnsi="Eras Bd BT"/>
          <w:b w:val="0"/>
          <w:bCs w:val="0"/>
          <w:color w:val="1F4E79" w:themeColor="accent1" w:themeShade="80"/>
          <w:sz w:val="28"/>
          <w:szCs w:val="28"/>
        </w:rPr>
      </w:pPr>
    </w:p>
    <w:p w14:paraId="43F563CB" w14:textId="05E607D9" w:rsidR="00663FA7" w:rsidRDefault="00663FA7" w:rsidP="00114FA2">
      <w:pPr>
        <w:pStyle w:val="Heading2"/>
        <w:spacing w:before="0" w:beforeAutospacing="0" w:after="0" w:afterAutospacing="0" w:line="360" w:lineRule="auto"/>
        <w:jc w:val="center"/>
        <w:rPr>
          <w:rFonts w:ascii="Eras Bd BT" w:hAnsi="Eras Bd BT"/>
          <w:b w:val="0"/>
          <w:bCs w:val="0"/>
          <w:color w:val="1F4E79" w:themeColor="accent1" w:themeShade="80"/>
          <w:sz w:val="28"/>
          <w:szCs w:val="28"/>
        </w:rPr>
      </w:pPr>
      <w:r w:rsidRPr="00663FA7">
        <w:rPr>
          <w:rFonts w:ascii="Eras Bd BT" w:hAnsi="Eras Bd BT"/>
          <w:b w:val="0"/>
          <w:bCs w:val="0"/>
          <w:color w:val="1F4E79" w:themeColor="accent1" w:themeShade="80"/>
          <w:sz w:val="28"/>
          <w:szCs w:val="28"/>
        </w:rPr>
        <w:t>S</w:t>
      </w:r>
      <w:r>
        <w:rPr>
          <w:rFonts w:ascii="Eras Bd BT" w:hAnsi="Eras Bd BT"/>
          <w:b w:val="0"/>
          <w:bCs w:val="0"/>
          <w:color w:val="1F4E79" w:themeColor="accent1" w:themeShade="80"/>
          <w:sz w:val="28"/>
          <w:szCs w:val="28"/>
        </w:rPr>
        <w:t>LOVENSKA ORIENTACIJSKA LIGA (SOL)</w:t>
      </w:r>
      <w:r w:rsidR="00121251">
        <w:rPr>
          <w:rFonts w:ascii="Eras Bd BT" w:hAnsi="Eras Bd BT"/>
          <w:b w:val="0"/>
          <w:bCs w:val="0"/>
          <w:color w:val="1F4E79" w:themeColor="accent1" w:themeShade="80"/>
          <w:sz w:val="28"/>
          <w:szCs w:val="28"/>
        </w:rPr>
        <w:t xml:space="preserve"> in </w:t>
      </w:r>
    </w:p>
    <w:p w14:paraId="6C3F4E1B" w14:textId="2F6E9FE1" w:rsidR="00121251" w:rsidRPr="00114FA2" w:rsidRDefault="00121251" w:rsidP="00114FA2">
      <w:pPr>
        <w:pStyle w:val="Heading2"/>
        <w:spacing w:before="0" w:beforeAutospacing="0" w:after="0" w:afterAutospacing="0" w:line="360" w:lineRule="auto"/>
        <w:jc w:val="center"/>
        <w:rPr>
          <w:rFonts w:ascii="Eras Bd BT" w:hAnsi="Eras Bd BT"/>
          <w:b w:val="0"/>
          <w:bCs w:val="0"/>
          <w:color w:val="1F4E79" w:themeColor="accent1" w:themeShade="80"/>
          <w:sz w:val="28"/>
          <w:szCs w:val="28"/>
        </w:rPr>
      </w:pPr>
      <w:r w:rsidRPr="00663FA7">
        <w:rPr>
          <w:rFonts w:ascii="Eras Bd BT" w:hAnsi="Eras Bd BT"/>
          <w:b w:val="0"/>
          <w:bCs w:val="0"/>
          <w:color w:val="1F4E79" w:themeColor="accent1" w:themeShade="80"/>
          <w:sz w:val="28"/>
          <w:szCs w:val="28"/>
        </w:rPr>
        <w:t>S</w:t>
      </w:r>
      <w:r>
        <w:rPr>
          <w:rFonts w:ascii="Eras Bd BT" w:hAnsi="Eras Bd BT"/>
          <w:b w:val="0"/>
          <w:bCs w:val="0"/>
          <w:color w:val="1F4E79" w:themeColor="accent1" w:themeShade="80"/>
          <w:sz w:val="28"/>
          <w:szCs w:val="28"/>
        </w:rPr>
        <w:t xml:space="preserve">LOVENSKA ŠPRINT ORIENTACIJSKA LIGA (SSOL)  </w:t>
      </w:r>
    </w:p>
    <w:p w14:paraId="380235B1" w14:textId="77777777" w:rsidR="002472BD" w:rsidRPr="00663FA7" w:rsidRDefault="002472BD" w:rsidP="00A459E8">
      <w:pPr>
        <w:spacing w:line="360" w:lineRule="auto"/>
        <w:jc w:val="both"/>
        <w:rPr>
          <w:rFonts w:asciiTheme="majorHAnsi" w:hAnsiTheme="majorHAnsi"/>
          <w:sz w:val="22"/>
        </w:rPr>
      </w:pPr>
    </w:p>
    <w:p w14:paraId="47D2A410" w14:textId="77777777" w:rsidR="002472BD" w:rsidRPr="00114FA2" w:rsidRDefault="00361D97" w:rsidP="00114FA2">
      <w:pPr>
        <w:spacing w:line="360" w:lineRule="auto"/>
        <w:jc w:val="both"/>
        <w:rPr>
          <w:rFonts w:asciiTheme="majorHAnsi" w:hAnsiTheme="majorHAnsi"/>
          <w:sz w:val="22"/>
          <w:szCs w:val="22"/>
        </w:rPr>
      </w:pPr>
      <w:r w:rsidRPr="00114FA2">
        <w:rPr>
          <w:rFonts w:asciiTheme="majorHAnsi" w:hAnsiTheme="majorHAnsi"/>
          <w:b/>
          <w:bCs/>
          <w:sz w:val="22"/>
          <w:szCs w:val="22"/>
        </w:rPr>
        <w:t>20</w:t>
      </w:r>
      <w:r w:rsidR="002472BD" w:rsidRPr="00114FA2">
        <w:rPr>
          <w:rFonts w:asciiTheme="majorHAnsi" w:hAnsiTheme="majorHAnsi"/>
          <w:b/>
          <w:bCs/>
          <w:sz w:val="22"/>
          <w:szCs w:val="22"/>
        </w:rPr>
        <w:t>. člen</w:t>
      </w:r>
    </w:p>
    <w:p w14:paraId="3474E980" w14:textId="7E1176FD" w:rsidR="003B6802" w:rsidRPr="00114FA2" w:rsidRDefault="002472BD" w:rsidP="00114FA2">
      <w:pPr>
        <w:spacing w:line="360" w:lineRule="auto"/>
        <w:jc w:val="both"/>
        <w:rPr>
          <w:rFonts w:asciiTheme="majorHAnsi" w:hAnsiTheme="majorHAnsi"/>
          <w:sz w:val="22"/>
          <w:szCs w:val="22"/>
        </w:rPr>
      </w:pPr>
      <w:r w:rsidRPr="00114FA2">
        <w:rPr>
          <w:rFonts w:asciiTheme="majorHAnsi" w:hAnsiTheme="majorHAnsi"/>
          <w:sz w:val="22"/>
          <w:szCs w:val="22"/>
        </w:rPr>
        <w:t xml:space="preserve">SOL </w:t>
      </w:r>
      <w:r w:rsidR="00121251" w:rsidRPr="00114FA2">
        <w:rPr>
          <w:rFonts w:asciiTheme="majorHAnsi" w:hAnsiTheme="majorHAnsi"/>
          <w:sz w:val="22"/>
          <w:szCs w:val="22"/>
        </w:rPr>
        <w:t>in SSOL sta</w:t>
      </w:r>
      <w:r w:rsidRPr="00114FA2">
        <w:rPr>
          <w:rFonts w:asciiTheme="majorHAnsi" w:hAnsiTheme="majorHAnsi"/>
          <w:sz w:val="22"/>
          <w:szCs w:val="22"/>
        </w:rPr>
        <w:t xml:space="preserve"> pokaln</w:t>
      </w:r>
      <w:r w:rsidR="00121251" w:rsidRPr="00114FA2">
        <w:rPr>
          <w:rFonts w:asciiTheme="majorHAnsi" w:hAnsiTheme="majorHAnsi"/>
          <w:sz w:val="22"/>
          <w:szCs w:val="22"/>
        </w:rPr>
        <w:t>i</w:t>
      </w:r>
      <w:r w:rsidRPr="00114FA2">
        <w:rPr>
          <w:rFonts w:asciiTheme="majorHAnsi" w:hAnsiTheme="majorHAnsi"/>
          <w:sz w:val="22"/>
          <w:szCs w:val="22"/>
        </w:rPr>
        <w:t xml:space="preserve"> tekmovanj</w:t>
      </w:r>
      <w:r w:rsidR="00121251" w:rsidRPr="00114FA2">
        <w:rPr>
          <w:rFonts w:asciiTheme="majorHAnsi" w:hAnsiTheme="majorHAnsi"/>
          <w:sz w:val="22"/>
          <w:szCs w:val="22"/>
        </w:rPr>
        <w:t>i</w:t>
      </w:r>
      <w:r w:rsidR="00947D02" w:rsidRPr="00114FA2">
        <w:rPr>
          <w:rFonts w:asciiTheme="majorHAnsi" w:hAnsiTheme="majorHAnsi"/>
          <w:sz w:val="22"/>
          <w:szCs w:val="22"/>
        </w:rPr>
        <w:t>, v kater</w:t>
      </w:r>
      <w:r w:rsidR="00121251" w:rsidRPr="00114FA2">
        <w:rPr>
          <w:rFonts w:asciiTheme="majorHAnsi" w:hAnsiTheme="majorHAnsi"/>
          <w:sz w:val="22"/>
          <w:szCs w:val="22"/>
        </w:rPr>
        <w:t>ih</w:t>
      </w:r>
      <w:r w:rsidRPr="00114FA2">
        <w:rPr>
          <w:rFonts w:asciiTheme="majorHAnsi" w:hAnsiTheme="majorHAnsi"/>
          <w:sz w:val="22"/>
          <w:szCs w:val="22"/>
        </w:rPr>
        <w:t xml:space="preserve"> tekmovalec v svoji kategoriji zbira točke na posameznih tekmah. Tekme SOL potekajo </w:t>
      </w:r>
      <w:r w:rsidR="00311A67" w:rsidRPr="00114FA2">
        <w:rPr>
          <w:rFonts w:asciiTheme="majorHAnsi" w:hAnsiTheme="majorHAnsi"/>
          <w:sz w:val="22"/>
          <w:szCs w:val="22"/>
        </w:rPr>
        <w:t>načeloma</w:t>
      </w:r>
      <w:r w:rsidRPr="00114FA2">
        <w:rPr>
          <w:rFonts w:asciiTheme="majorHAnsi" w:hAnsiTheme="majorHAnsi"/>
          <w:sz w:val="22"/>
          <w:szCs w:val="22"/>
        </w:rPr>
        <w:t xml:space="preserve"> v spomladansk</w:t>
      </w:r>
      <w:r w:rsidR="00311A67" w:rsidRPr="00114FA2">
        <w:rPr>
          <w:rFonts w:asciiTheme="majorHAnsi" w:hAnsiTheme="majorHAnsi"/>
          <w:sz w:val="22"/>
          <w:szCs w:val="22"/>
        </w:rPr>
        <w:t>em</w:t>
      </w:r>
      <w:r w:rsidRPr="00114FA2">
        <w:rPr>
          <w:rFonts w:asciiTheme="majorHAnsi" w:hAnsiTheme="majorHAnsi"/>
          <w:sz w:val="22"/>
          <w:szCs w:val="22"/>
        </w:rPr>
        <w:t xml:space="preserve"> in jesensk</w:t>
      </w:r>
      <w:r w:rsidR="00311A67" w:rsidRPr="00114FA2">
        <w:rPr>
          <w:rFonts w:asciiTheme="majorHAnsi" w:hAnsiTheme="majorHAnsi"/>
          <w:sz w:val="22"/>
          <w:szCs w:val="22"/>
        </w:rPr>
        <w:t>em delu</w:t>
      </w:r>
      <w:r w:rsidRPr="00114FA2">
        <w:rPr>
          <w:rFonts w:asciiTheme="majorHAnsi" w:hAnsiTheme="majorHAnsi"/>
          <w:sz w:val="22"/>
          <w:szCs w:val="22"/>
        </w:rPr>
        <w:t xml:space="preserve"> sezon</w:t>
      </w:r>
      <w:r w:rsidR="00311A67" w:rsidRPr="00114FA2">
        <w:rPr>
          <w:rFonts w:asciiTheme="majorHAnsi" w:hAnsiTheme="majorHAnsi"/>
          <w:sz w:val="22"/>
          <w:szCs w:val="22"/>
        </w:rPr>
        <w:t>e</w:t>
      </w:r>
      <w:r w:rsidRPr="00114FA2">
        <w:rPr>
          <w:rFonts w:asciiTheme="majorHAnsi" w:hAnsiTheme="majorHAnsi"/>
          <w:sz w:val="22"/>
          <w:szCs w:val="22"/>
        </w:rPr>
        <w:t>. SOL</w:t>
      </w:r>
      <w:r w:rsidR="00947D02" w:rsidRPr="00114FA2">
        <w:rPr>
          <w:rFonts w:asciiTheme="majorHAnsi" w:hAnsiTheme="majorHAnsi"/>
          <w:sz w:val="22"/>
          <w:szCs w:val="22"/>
        </w:rPr>
        <w:t xml:space="preserve"> praviloma</w:t>
      </w:r>
      <w:r w:rsidR="00311A67" w:rsidRPr="00114FA2">
        <w:rPr>
          <w:rFonts w:asciiTheme="majorHAnsi" w:hAnsiTheme="majorHAnsi"/>
          <w:sz w:val="22"/>
          <w:szCs w:val="22"/>
        </w:rPr>
        <w:t xml:space="preserve"> </w:t>
      </w:r>
      <w:r w:rsidRPr="00114FA2">
        <w:rPr>
          <w:rFonts w:asciiTheme="majorHAnsi" w:hAnsiTheme="majorHAnsi"/>
          <w:sz w:val="22"/>
          <w:szCs w:val="22"/>
        </w:rPr>
        <w:t>sestavlja</w:t>
      </w:r>
      <w:r w:rsidR="00CF7727">
        <w:rPr>
          <w:rFonts w:asciiTheme="majorHAnsi" w:hAnsiTheme="majorHAnsi"/>
          <w:sz w:val="22"/>
          <w:szCs w:val="22"/>
        </w:rPr>
        <w:t xml:space="preserve"> od</w:t>
      </w:r>
      <w:r w:rsidR="00121251" w:rsidRPr="00114FA2">
        <w:rPr>
          <w:rFonts w:asciiTheme="majorHAnsi" w:hAnsiTheme="majorHAnsi"/>
          <w:sz w:val="22"/>
          <w:szCs w:val="22"/>
        </w:rPr>
        <w:t xml:space="preserve"> sedem</w:t>
      </w:r>
      <w:r w:rsidR="00947D02" w:rsidRPr="00114FA2">
        <w:rPr>
          <w:rFonts w:asciiTheme="majorHAnsi" w:hAnsiTheme="majorHAnsi"/>
          <w:sz w:val="22"/>
          <w:szCs w:val="22"/>
        </w:rPr>
        <w:t xml:space="preserve"> do </w:t>
      </w:r>
      <w:r w:rsidR="00121251" w:rsidRPr="00114FA2">
        <w:rPr>
          <w:rFonts w:asciiTheme="majorHAnsi" w:hAnsiTheme="majorHAnsi"/>
          <w:sz w:val="22"/>
          <w:szCs w:val="22"/>
        </w:rPr>
        <w:t xml:space="preserve">devet </w:t>
      </w:r>
      <w:r w:rsidRPr="00114FA2">
        <w:rPr>
          <w:rFonts w:asciiTheme="majorHAnsi" w:hAnsiTheme="majorHAnsi"/>
          <w:sz w:val="22"/>
          <w:szCs w:val="22"/>
        </w:rPr>
        <w:t>tekem</w:t>
      </w:r>
      <w:r w:rsidR="00121251" w:rsidRPr="00114FA2">
        <w:rPr>
          <w:rFonts w:asciiTheme="majorHAnsi" w:hAnsiTheme="majorHAnsi"/>
          <w:sz w:val="22"/>
          <w:szCs w:val="22"/>
        </w:rPr>
        <w:t>. Tekme SSOL potekajo načeloma v zimskem in spomladanskem delu sezone</w:t>
      </w:r>
      <w:r w:rsidR="00CF7727">
        <w:rPr>
          <w:rFonts w:asciiTheme="majorHAnsi" w:hAnsiTheme="majorHAnsi"/>
          <w:sz w:val="22"/>
          <w:szCs w:val="22"/>
        </w:rPr>
        <w:t>.</w:t>
      </w:r>
      <w:r w:rsidR="00121251" w:rsidRPr="00114FA2">
        <w:rPr>
          <w:rFonts w:asciiTheme="majorHAnsi" w:hAnsiTheme="majorHAnsi"/>
          <w:sz w:val="22"/>
          <w:szCs w:val="22"/>
        </w:rPr>
        <w:t xml:space="preserve"> SSOL praviloma sestavlja</w:t>
      </w:r>
      <w:r w:rsidR="00CF7727">
        <w:rPr>
          <w:rFonts w:asciiTheme="majorHAnsi" w:hAnsiTheme="majorHAnsi"/>
          <w:sz w:val="22"/>
          <w:szCs w:val="22"/>
        </w:rPr>
        <w:t xml:space="preserve"> od</w:t>
      </w:r>
      <w:r w:rsidR="00121251" w:rsidRPr="00114FA2">
        <w:rPr>
          <w:rFonts w:asciiTheme="majorHAnsi" w:hAnsiTheme="majorHAnsi"/>
          <w:sz w:val="22"/>
          <w:szCs w:val="22"/>
        </w:rPr>
        <w:t xml:space="preserve"> štiri do pet tekem.</w:t>
      </w:r>
      <w:r w:rsidR="00D03D56" w:rsidRPr="00114FA2">
        <w:rPr>
          <w:rFonts w:asciiTheme="majorHAnsi" w:hAnsiTheme="majorHAnsi"/>
          <w:sz w:val="22"/>
          <w:szCs w:val="22"/>
        </w:rPr>
        <w:t xml:space="preserve"> Pravila za SOL veljajo tudi za SSOL, če ni v pravilniku drugače navedeno.</w:t>
      </w:r>
    </w:p>
    <w:p w14:paraId="75C2C7DF" w14:textId="61112ECD" w:rsidR="002472BD" w:rsidRPr="00114FA2" w:rsidRDefault="002472BD" w:rsidP="00114FA2">
      <w:pPr>
        <w:spacing w:line="360" w:lineRule="auto"/>
        <w:jc w:val="both"/>
        <w:rPr>
          <w:rFonts w:asciiTheme="majorHAnsi" w:hAnsiTheme="majorHAnsi"/>
          <w:sz w:val="22"/>
          <w:szCs w:val="22"/>
        </w:rPr>
      </w:pPr>
      <w:r w:rsidRPr="00114FA2">
        <w:rPr>
          <w:rFonts w:asciiTheme="majorHAnsi" w:hAnsiTheme="majorHAnsi"/>
          <w:sz w:val="22"/>
          <w:szCs w:val="22"/>
        </w:rPr>
        <w:t xml:space="preserve">Kadar je tekma za ligo del </w:t>
      </w:r>
      <w:r w:rsidR="00615E35" w:rsidRPr="00114FA2">
        <w:rPr>
          <w:rFonts w:asciiTheme="majorHAnsi" w:hAnsiTheme="majorHAnsi"/>
          <w:sz w:val="22"/>
          <w:szCs w:val="22"/>
        </w:rPr>
        <w:t xml:space="preserve">večdnevnega </w:t>
      </w:r>
      <w:r w:rsidRPr="00114FA2">
        <w:rPr>
          <w:rFonts w:asciiTheme="majorHAnsi" w:hAnsiTheme="majorHAnsi"/>
          <w:sz w:val="22"/>
          <w:szCs w:val="22"/>
        </w:rPr>
        <w:t xml:space="preserve">tekmovanja, mora organizator omogočiti možnost nastopa samo </w:t>
      </w:r>
      <w:r w:rsidR="003B6802" w:rsidRPr="00114FA2">
        <w:rPr>
          <w:rFonts w:asciiTheme="majorHAnsi" w:hAnsiTheme="majorHAnsi"/>
          <w:sz w:val="22"/>
          <w:szCs w:val="22"/>
        </w:rPr>
        <w:t xml:space="preserve">na </w:t>
      </w:r>
      <w:r w:rsidRPr="00114FA2">
        <w:rPr>
          <w:rFonts w:asciiTheme="majorHAnsi" w:hAnsiTheme="majorHAnsi"/>
          <w:sz w:val="22"/>
          <w:szCs w:val="22"/>
        </w:rPr>
        <w:t>tekm</w:t>
      </w:r>
      <w:r w:rsidR="003B6802" w:rsidRPr="00114FA2">
        <w:rPr>
          <w:rFonts w:asciiTheme="majorHAnsi" w:hAnsiTheme="majorHAnsi"/>
          <w:sz w:val="22"/>
          <w:szCs w:val="22"/>
        </w:rPr>
        <w:t>i</w:t>
      </w:r>
      <w:r w:rsidRPr="00114FA2">
        <w:rPr>
          <w:rFonts w:asciiTheme="majorHAnsi" w:hAnsiTheme="majorHAnsi"/>
          <w:sz w:val="22"/>
          <w:szCs w:val="22"/>
        </w:rPr>
        <w:t xml:space="preserve"> SOL. </w:t>
      </w:r>
      <w:r w:rsidR="00A27D65" w:rsidRPr="00114FA2">
        <w:rPr>
          <w:rFonts w:asciiTheme="majorHAnsi" w:hAnsiTheme="majorHAnsi"/>
          <w:sz w:val="22"/>
          <w:szCs w:val="22"/>
        </w:rPr>
        <w:t>Na istem tekmovanju lahko za SOL štejeta največ dve tekmi</w:t>
      </w:r>
      <w:r w:rsidR="00CF7727">
        <w:rPr>
          <w:rFonts w:asciiTheme="majorHAnsi" w:hAnsiTheme="majorHAnsi"/>
          <w:sz w:val="22"/>
          <w:szCs w:val="22"/>
        </w:rPr>
        <w:t>, pri čemer mora biti</w:t>
      </w:r>
      <w:r w:rsidR="00A27D65" w:rsidRPr="00114FA2">
        <w:rPr>
          <w:rFonts w:asciiTheme="majorHAnsi" w:hAnsiTheme="majorHAnsi"/>
          <w:sz w:val="22"/>
          <w:szCs w:val="22"/>
        </w:rPr>
        <w:t xml:space="preserve"> druga tekma obvezno na dolgi razdalji. </w:t>
      </w:r>
      <w:r w:rsidRPr="00114FA2">
        <w:rPr>
          <w:rFonts w:asciiTheme="majorHAnsi" w:hAnsiTheme="majorHAnsi"/>
          <w:sz w:val="22"/>
          <w:szCs w:val="22"/>
        </w:rPr>
        <w:t>Tekme DP lahko štejejo za SOL</w:t>
      </w:r>
      <w:r w:rsidR="003122D4" w:rsidRPr="00114FA2">
        <w:rPr>
          <w:rFonts w:asciiTheme="majorHAnsi" w:hAnsiTheme="majorHAnsi"/>
          <w:sz w:val="22"/>
          <w:szCs w:val="22"/>
        </w:rPr>
        <w:t xml:space="preserve">, vendar morajo </w:t>
      </w:r>
      <w:r w:rsidR="00CF7727" w:rsidRPr="00114FA2">
        <w:rPr>
          <w:rFonts w:asciiTheme="majorHAnsi" w:hAnsiTheme="majorHAnsi"/>
          <w:sz w:val="22"/>
          <w:szCs w:val="22"/>
        </w:rPr>
        <w:t xml:space="preserve">biti </w:t>
      </w:r>
      <w:r w:rsidR="003122D4" w:rsidRPr="00114FA2">
        <w:rPr>
          <w:rFonts w:asciiTheme="majorHAnsi" w:hAnsiTheme="majorHAnsi"/>
          <w:sz w:val="22"/>
          <w:szCs w:val="22"/>
        </w:rPr>
        <w:t>razpisane kategorije združljive in prilagojene registracij</w:t>
      </w:r>
      <w:r w:rsidR="003B6802" w:rsidRPr="00114FA2">
        <w:rPr>
          <w:rFonts w:asciiTheme="majorHAnsi" w:hAnsiTheme="majorHAnsi"/>
          <w:sz w:val="22"/>
          <w:szCs w:val="22"/>
        </w:rPr>
        <w:t>i</w:t>
      </w:r>
      <w:r w:rsidR="003122D4" w:rsidRPr="00114FA2">
        <w:rPr>
          <w:rFonts w:asciiTheme="majorHAnsi" w:hAnsiTheme="majorHAnsi"/>
          <w:sz w:val="22"/>
          <w:szCs w:val="22"/>
        </w:rPr>
        <w:t xml:space="preserve"> tekmovalcev za tekoče leto.</w:t>
      </w:r>
      <w:r w:rsidR="008B2E95" w:rsidRPr="00114FA2">
        <w:rPr>
          <w:rFonts w:asciiTheme="majorHAnsi" w:hAnsiTheme="majorHAnsi"/>
          <w:sz w:val="22"/>
          <w:szCs w:val="22"/>
        </w:rPr>
        <w:t xml:space="preserve"> </w:t>
      </w:r>
    </w:p>
    <w:p w14:paraId="4C7AB936" w14:textId="77777777" w:rsidR="00FA4D19" w:rsidRPr="00663FA7" w:rsidRDefault="00FA4D19" w:rsidP="00A459E8">
      <w:pPr>
        <w:spacing w:line="360" w:lineRule="auto"/>
        <w:jc w:val="both"/>
        <w:rPr>
          <w:rFonts w:asciiTheme="majorHAnsi" w:hAnsiTheme="majorHAnsi"/>
          <w:b/>
          <w:sz w:val="22"/>
        </w:rPr>
      </w:pPr>
    </w:p>
    <w:p w14:paraId="1B20288F" w14:textId="77777777" w:rsidR="002472BD" w:rsidRPr="00114FA2" w:rsidRDefault="00361D97" w:rsidP="00114FA2">
      <w:pPr>
        <w:spacing w:line="360" w:lineRule="auto"/>
        <w:jc w:val="both"/>
        <w:rPr>
          <w:rFonts w:asciiTheme="majorHAnsi" w:hAnsiTheme="majorHAnsi"/>
          <w:sz w:val="22"/>
          <w:szCs w:val="22"/>
        </w:rPr>
      </w:pPr>
      <w:r w:rsidRPr="00114FA2">
        <w:rPr>
          <w:rFonts w:asciiTheme="majorHAnsi" w:hAnsiTheme="majorHAnsi"/>
          <w:b/>
          <w:bCs/>
          <w:sz w:val="22"/>
          <w:szCs w:val="22"/>
        </w:rPr>
        <w:t>21</w:t>
      </w:r>
      <w:r w:rsidR="002472BD" w:rsidRPr="00114FA2">
        <w:rPr>
          <w:rFonts w:asciiTheme="majorHAnsi" w:hAnsiTheme="majorHAnsi"/>
          <w:b/>
          <w:bCs/>
          <w:sz w:val="22"/>
          <w:szCs w:val="22"/>
        </w:rPr>
        <w:t>. člen</w:t>
      </w:r>
    </w:p>
    <w:p w14:paraId="3BC0A48E" w14:textId="5B6E9C6C" w:rsidR="00613510" w:rsidRPr="00114FA2" w:rsidRDefault="002472BD" w:rsidP="00114FA2">
      <w:pPr>
        <w:pStyle w:val="NormalWeb"/>
        <w:spacing w:before="0" w:beforeAutospacing="0" w:after="0" w:afterAutospacing="0" w:line="360" w:lineRule="auto"/>
        <w:jc w:val="both"/>
        <w:rPr>
          <w:rFonts w:asciiTheme="majorHAnsi" w:hAnsiTheme="majorHAnsi"/>
          <w:sz w:val="22"/>
          <w:szCs w:val="22"/>
        </w:rPr>
      </w:pPr>
      <w:r w:rsidRPr="29963734">
        <w:rPr>
          <w:rFonts w:asciiTheme="majorHAnsi" w:hAnsiTheme="majorHAnsi"/>
          <w:sz w:val="22"/>
          <w:szCs w:val="22"/>
        </w:rPr>
        <w:t xml:space="preserve">Pogoj za uradno uvrstitev posameznika na tekmah DP in v SOL je, da je registriran. Ob začetku </w:t>
      </w:r>
      <w:r w:rsidR="003B6802" w:rsidRPr="29963734">
        <w:rPr>
          <w:rFonts w:asciiTheme="majorHAnsi" w:hAnsiTheme="majorHAnsi"/>
          <w:sz w:val="22"/>
          <w:szCs w:val="22"/>
        </w:rPr>
        <w:t xml:space="preserve">sezone </w:t>
      </w:r>
      <w:r w:rsidRPr="29963734">
        <w:rPr>
          <w:rFonts w:asciiTheme="majorHAnsi" w:hAnsiTheme="majorHAnsi"/>
          <w:sz w:val="22"/>
          <w:szCs w:val="22"/>
        </w:rPr>
        <w:t xml:space="preserve">mora klub </w:t>
      </w:r>
      <w:r w:rsidR="00311A67" w:rsidRPr="29963734">
        <w:rPr>
          <w:rFonts w:asciiTheme="majorHAnsi" w:hAnsiTheme="majorHAnsi"/>
          <w:sz w:val="22"/>
          <w:szCs w:val="22"/>
        </w:rPr>
        <w:t xml:space="preserve">pri </w:t>
      </w:r>
      <w:r w:rsidRPr="29963734">
        <w:rPr>
          <w:rFonts w:asciiTheme="majorHAnsi" w:hAnsiTheme="majorHAnsi"/>
          <w:sz w:val="22"/>
          <w:szCs w:val="22"/>
        </w:rPr>
        <w:t>OZS registrirati vse tekmovalce kluba</w:t>
      </w:r>
      <w:r w:rsidR="00311A67" w:rsidRPr="29963734">
        <w:rPr>
          <w:rFonts w:asciiTheme="majorHAnsi" w:hAnsiTheme="majorHAnsi"/>
          <w:sz w:val="22"/>
          <w:szCs w:val="22"/>
        </w:rPr>
        <w:t>, kar pomeni, da mora v spletno aplikacijo za registracijo članov vpisati vse zahtevane podatke o članih</w:t>
      </w:r>
      <w:r w:rsidRPr="29963734">
        <w:rPr>
          <w:rFonts w:asciiTheme="majorHAnsi" w:hAnsiTheme="majorHAnsi"/>
          <w:sz w:val="22"/>
          <w:szCs w:val="22"/>
        </w:rPr>
        <w:t xml:space="preserve"> in hkrati za vsakega poravnati članarino za tekoče leto. </w:t>
      </w:r>
    </w:p>
    <w:p w14:paraId="6875B4AC" w14:textId="77777777" w:rsidR="002472BD" w:rsidRPr="00114FA2" w:rsidRDefault="00A316F8" w:rsidP="00114FA2">
      <w:pPr>
        <w:pStyle w:val="NormalWeb"/>
        <w:spacing w:before="0" w:beforeAutospacing="0" w:after="0" w:afterAutospacing="0" w:line="360" w:lineRule="auto"/>
        <w:jc w:val="both"/>
        <w:rPr>
          <w:rFonts w:asciiTheme="majorHAnsi" w:hAnsiTheme="majorHAnsi"/>
          <w:sz w:val="22"/>
          <w:szCs w:val="22"/>
        </w:rPr>
      </w:pPr>
      <w:r w:rsidRPr="29963734">
        <w:rPr>
          <w:rFonts w:asciiTheme="majorHAnsi" w:hAnsiTheme="majorHAnsi"/>
          <w:sz w:val="22"/>
          <w:szCs w:val="22"/>
        </w:rPr>
        <w:t>Višino</w:t>
      </w:r>
      <w:r w:rsidR="00740AB0" w:rsidRPr="29963734">
        <w:rPr>
          <w:rFonts w:asciiTheme="majorHAnsi" w:hAnsiTheme="majorHAnsi"/>
          <w:sz w:val="22"/>
          <w:szCs w:val="22"/>
        </w:rPr>
        <w:t xml:space="preserve"> članarine za tekmovalno sezono sprejme</w:t>
      </w:r>
      <w:r w:rsidRPr="29963734">
        <w:rPr>
          <w:rFonts w:asciiTheme="majorHAnsi" w:hAnsiTheme="majorHAnsi"/>
          <w:sz w:val="22"/>
          <w:szCs w:val="22"/>
        </w:rPr>
        <w:t xml:space="preserve"> občni zbor </w:t>
      </w:r>
      <w:r w:rsidR="00740AB0" w:rsidRPr="29963734">
        <w:rPr>
          <w:rFonts w:asciiTheme="majorHAnsi" w:hAnsiTheme="majorHAnsi"/>
          <w:sz w:val="22"/>
          <w:szCs w:val="22"/>
        </w:rPr>
        <w:t>OZ</w:t>
      </w:r>
      <w:r w:rsidR="00861967" w:rsidRPr="29963734">
        <w:rPr>
          <w:rFonts w:asciiTheme="majorHAnsi" w:hAnsiTheme="majorHAnsi"/>
          <w:sz w:val="22"/>
          <w:szCs w:val="22"/>
        </w:rPr>
        <w:t>S.</w:t>
      </w:r>
      <w:r w:rsidR="00740AB0" w:rsidRPr="29963734">
        <w:rPr>
          <w:rFonts w:asciiTheme="majorHAnsi" w:hAnsiTheme="majorHAnsi"/>
          <w:sz w:val="22"/>
          <w:szCs w:val="22"/>
        </w:rPr>
        <w:t xml:space="preserve"> </w:t>
      </w:r>
      <w:r w:rsidR="002472BD" w:rsidRPr="29963734">
        <w:rPr>
          <w:rFonts w:asciiTheme="majorHAnsi" w:hAnsiTheme="majorHAnsi"/>
          <w:sz w:val="22"/>
          <w:szCs w:val="22"/>
        </w:rPr>
        <w:t>Tekmovalce lahko klub dodatno registrira tudi med tekmovalno sezono</w:t>
      </w:r>
      <w:r w:rsidR="00861967" w:rsidRPr="29963734">
        <w:rPr>
          <w:rFonts w:asciiTheme="majorHAnsi" w:hAnsiTheme="majorHAnsi"/>
          <w:sz w:val="22"/>
          <w:szCs w:val="22"/>
        </w:rPr>
        <w:t xml:space="preserve">. </w:t>
      </w:r>
      <w:r w:rsidR="00311A67" w:rsidRPr="29963734">
        <w:rPr>
          <w:rFonts w:asciiTheme="majorHAnsi" w:hAnsiTheme="majorHAnsi"/>
          <w:sz w:val="22"/>
          <w:szCs w:val="22"/>
        </w:rPr>
        <w:t>S potrditvijo registracije prejme tekmovalec tekmovalno licenco za tekočo sezono.</w:t>
      </w:r>
      <w:r w:rsidR="00740AB0" w:rsidRPr="29963734">
        <w:rPr>
          <w:rFonts w:asciiTheme="majorHAnsi" w:hAnsiTheme="majorHAnsi"/>
          <w:sz w:val="22"/>
          <w:szCs w:val="22"/>
        </w:rPr>
        <w:t xml:space="preserve"> Na spletnih straneh OZS je objavljen ažuren seznam vseh registriranih tekmovalcev po klubih (ime, priimek, klub, kategorija</w:t>
      </w:r>
      <w:r w:rsidR="004405ED" w:rsidRPr="29963734">
        <w:rPr>
          <w:rFonts w:asciiTheme="majorHAnsi" w:hAnsiTheme="majorHAnsi"/>
          <w:sz w:val="22"/>
          <w:szCs w:val="22"/>
        </w:rPr>
        <w:t xml:space="preserve"> in </w:t>
      </w:r>
      <w:r w:rsidR="00740AB0" w:rsidRPr="29963734">
        <w:rPr>
          <w:rFonts w:asciiTheme="majorHAnsi" w:hAnsiTheme="majorHAnsi"/>
          <w:sz w:val="22"/>
          <w:szCs w:val="22"/>
        </w:rPr>
        <w:t>čip</w:t>
      </w:r>
      <w:r w:rsidR="004405ED" w:rsidRPr="29963734">
        <w:rPr>
          <w:rFonts w:asciiTheme="majorHAnsi" w:hAnsiTheme="majorHAnsi"/>
          <w:sz w:val="22"/>
          <w:szCs w:val="22"/>
        </w:rPr>
        <w:t>).</w:t>
      </w:r>
    </w:p>
    <w:p w14:paraId="06A12991" w14:textId="77777777" w:rsidR="002472BD" w:rsidRPr="00114FA2" w:rsidRDefault="002472BD" w:rsidP="00114FA2">
      <w:pPr>
        <w:spacing w:line="360" w:lineRule="auto"/>
        <w:jc w:val="both"/>
        <w:rPr>
          <w:rFonts w:asciiTheme="majorHAnsi" w:hAnsiTheme="majorHAnsi"/>
          <w:sz w:val="22"/>
          <w:szCs w:val="22"/>
        </w:rPr>
      </w:pPr>
      <w:r w:rsidRPr="00114FA2">
        <w:rPr>
          <w:rFonts w:asciiTheme="majorHAnsi" w:hAnsiTheme="majorHAnsi"/>
          <w:sz w:val="22"/>
          <w:szCs w:val="22"/>
        </w:rPr>
        <w:t>Za slovenske klube lahko brez omejitve na tekmah SOL tekmujejo tuji državljani, če jih je klub prijavil OZS kot svoje člane in zanje plačal članarino.</w:t>
      </w:r>
    </w:p>
    <w:p w14:paraId="6FC4558C" w14:textId="77777777" w:rsidR="00740AB0" w:rsidRPr="00114FA2" w:rsidRDefault="00740AB0" w:rsidP="00114FA2">
      <w:pPr>
        <w:spacing w:line="360" w:lineRule="auto"/>
        <w:jc w:val="both"/>
        <w:rPr>
          <w:rFonts w:asciiTheme="majorHAnsi" w:hAnsiTheme="majorHAnsi"/>
          <w:sz w:val="22"/>
          <w:szCs w:val="22"/>
        </w:rPr>
      </w:pPr>
      <w:r w:rsidRPr="00114FA2">
        <w:rPr>
          <w:rFonts w:asciiTheme="majorHAnsi" w:hAnsiTheme="majorHAnsi"/>
          <w:sz w:val="22"/>
          <w:szCs w:val="22"/>
        </w:rPr>
        <w:t>T</w:t>
      </w:r>
      <w:r w:rsidR="002472BD" w:rsidRPr="00114FA2">
        <w:rPr>
          <w:rFonts w:asciiTheme="majorHAnsi" w:hAnsiTheme="majorHAnsi"/>
          <w:sz w:val="22"/>
          <w:szCs w:val="22"/>
        </w:rPr>
        <w:t>ekmovalec lahko v eni tekmovalni sezoni tekmuje le za en klub.</w:t>
      </w:r>
      <w:r w:rsidRPr="00114FA2">
        <w:rPr>
          <w:rFonts w:asciiTheme="majorHAnsi" w:hAnsiTheme="majorHAnsi"/>
          <w:sz w:val="22"/>
          <w:szCs w:val="22"/>
        </w:rPr>
        <w:t xml:space="preserve"> </w:t>
      </w:r>
    </w:p>
    <w:p w14:paraId="5A12CCB3" w14:textId="3D73C1E3" w:rsidR="002472BD" w:rsidRPr="00114FA2" w:rsidRDefault="002472BD" w:rsidP="00984031">
      <w:pPr>
        <w:spacing w:line="360" w:lineRule="auto"/>
        <w:jc w:val="both"/>
        <w:rPr>
          <w:rFonts w:asciiTheme="majorHAnsi" w:hAnsiTheme="majorHAnsi"/>
          <w:sz w:val="22"/>
          <w:szCs w:val="22"/>
        </w:rPr>
      </w:pPr>
      <w:r w:rsidRPr="00114FA2">
        <w:rPr>
          <w:rFonts w:asciiTheme="majorHAnsi" w:hAnsiTheme="majorHAnsi"/>
          <w:sz w:val="22"/>
          <w:szCs w:val="22"/>
        </w:rPr>
        <w:t xml:space="preserve">Klub je dolžan prijaviti tekmovalce </w:t>
      </w:r>
      <w:r w:rsidR="003B6802" w:rsidRPr="00114FA2">
        <w:rPr>
          <w:rFonts w:asciiTheme="majorHAnsi" w:hAnsiTheme="majorHAnsi"/>
          <w:sz w:val="22"/>
          <w:szCs w:val="22"/>
        </w:rPr>
        <w:t xml:space="preserve">v ustrezno kategorijo </w:t>
      </w:r>
      <w:r w:rsidRPr="00114FA2">
        <w:rPr>
          <w:rFonts w:asciiTheme="majorHAnsi" w:hAnsiTheme="majorHAnsi"/>
          <w:sz w:val="22"/>
          <w:szCs w:val="22"/>
        </w:rPr>
        <w:t>glede na starost. V primeru zlorabe disciplinska komisija določi kazen za klub in za tekmovalca.</w:t>
      </w:r>
    </w:p>
    <w:p w14:paraId="1E43DE26" w14:textId="77777777" w:rsidR="001F03D3" w:rsidRPr="00114FA2" w:rsidRDefault="002472BD" w:rsidP="003565F3">
      <w:pPr>
        <w:pStyle w:val="BodyText"/>
        <w:spacing w:before="0" w:beforeAutospacing="0" w:after="0" w:afterAutospacing="0" w:line="360" w:lineRule="auto"/>
        <w:jc w:val="both"/>
        <w:rPr>
          <w:rFonts w:asciiTheme="majorHAnsi" w:hAnsiTheme="majorHAnsi"/>
          <w:sz w:val="22"/>
          <w:szCs w:val="22"/>
        </w:rPr>
      </w:pPr>
      <w:r w:rsidRPr="00114FA2">
        <w:rPr>
          <w:rFonts w:asciiTheme="majorHAnsi" w:hAnsiTheme="majorHAnsi"/>
          <w:sz w:val="22"/>
          <w:szCs w:val="22"/>
        </w:rPr>
        <w:t>Tekmovalec za uvrstitev v SOL zbira točke v kategoriji</w:t>
      </w:r>
      <w:r w:rsidR="00311A67" w:rsidRPr="00114FA2">
        <w:rPr>
          <w:rFonts w:asciiTheme="majorHAnsi" w:hAnsiTheme="majorHAnsi"/>
          <w:sz w:val="22"/>
          <w:szCs w:val="22"/>
        </w:rPr>
        <w:t>,</w:t>
      </w:r>
      <w:r w:rsidRPr="00114FA2">
        <w:rPr>
          <w:rFonts w:asciiTheme="majorHAnsi" w:hAnsiTheme="majorHAnsi"/>
          <w:sz w:val="22"/>
          <w:szCs w:val="22"/>
        </w:rPr>
        <w:t xml:space="preserve"> v katero ga je klub prijavil na začetku sezone. Tekmovalec lahko nastopa v drugih kategorijah, vendar mu točke ne štejejo za rezultat v kategoriji</w:t>
      </w:r>
      <w:r w:rsidR="00311A67" w:rsidRPr="00114FA2">
        <w:rPr>
          <w:rFonts w:asciiTheme="majorHAnsi" w:hAnsiTheme="majorHAnsi"/>
          <w:sz w:val="22"/>
          <w:szCs w:val="22"/>
        </w:rPr>
        <w:t>,</w:t>
      </w:r>
      <w:r w:rsidRPr="00114FA2">
        <w:rPr>
          <w:rFonts w:asciiTheme="majorHAnsi" w:hAnsiTheme="majorHAnsi"/>
          <w:sz w:val="22"/>
          <w:szCs w:val="22"/>
        </w:rPr>
        <w:t xml:space="preserve"> v kateri je bil prijavljen za SOL ob pričetku sezone.</w:t>
      </w:r>
    </w:p>
    <w:p w14:paraId="2CAE1998" w14:textId="77777777" w:rsidR="001F03D3" w:rsidRPr="00663FA7" w:rsidRDefault="001F03D3" w:rsidP="00A459E8">
      <w:pPr>
        <w:pStyle w:val="BodyText"/>
        <w:spacing w:before="0" w:beforeAutospacing="0" w:after="0" w:afterAutospacing="0" w:line="360" w:lineRule="auto"/>
        <w:rPr>
          <w:rFonts w:asciiTheme="majorHAnsi" w:hAnsiTheme="majorHAnsi"/>
          <w:sz w:val="22"/>
        </w:rPr>
      </w:pPr>
    </w:p>
    <w:p w14:paraId="4F03BB59" w14:textId="77777777" w:rsidR="000A3F14" w:rsidRDefault="000A3F14" w:rsidP="00114FA2">
      <w:pPr>
        <w:pStyle w:val="NormalWeb"/>
        <w:spacing w:before="0" w:beforeAutospacing="0" w:after="0" w:afterAutospacing="0" w:line="360" w:lineRule="auto"/>
        <w:jc w:val="both"/>
        <w:rPr>
          <w:rFonts w:asciiTheme="majorHAnsi" w:hAnsiTheme="majorHAnsi"/>
          <w:b/>
          <w:bCs/>
          <w:sz w:val="22"/>
          <w:szCs w:val="22"/>
        </w:rPr>
      </w:pPr>
    </w:p>
    <w:p w14:paraId="5D371401" w14:textId="77777777" w:rsidR="000A3F14" w:rsidRDefault="000A3F14" w:rsidP="00114FA2">
      <w:pPr>
        <w:pStyle w:val="NormalWeb"/>
        <w:spacing w:before="0" w:beforeAutospacing="0" w:after="0" w:afterAutospacing="0" w:line="360" w:lineRule="auto"/>
        <w:jc w:val="both"/>
        <w:rPr>
          <w:rFonts w:asciiTheme="majorHAnsi" w:hAnsiTheme="majorHAnsi"/>
          <w:b/>
          <w:bCs/>
          <w:sz w:val="22"/>
          <w:szCs w:val="22"/>
        </w:rPr>
      </w:pPr>
    </w:p>
    <w:p w14:paraId="2E18A221" w14:textId="77777777" w:rsidR="002472BD" w:rsidRPr="00114FA2" w:rsidRDefault="00361D97" w:rsidP="00114FA2">
      <w:pPr>
        <w:pStyle w:val="NormalWeb"/>
        <w:spacing w:before="0" w:beforeAutospacing="0" w:after="0" w:afterAutospacing="0" w:line="360" w:lineRule="auto"/>
        <w:jc w:val="both"/>
        <w:rPr>
          <w:rFonts w:asciiTheme="majorHAnsi" w:hAnsiTheme="majorHAnsi"/>
          <w:sz w:val="22"/>
          <w:szCs w:val="22"/>
        </w:rPr>
      </w:pPr>
      <w:r w:rsidRPr="00114FA2">
        <w:rPr>
          <w:rFonts w:asciiTheme="majorHAnsi" w:hAnsiTheme="majorHAnsi"/>
          <w:b/>
          <w:bCs/>
          <w:sz w:val="22"/>
          <w:szCs w:val="22"/>
        </w:rPr>
        <w:t>22</w:t>
      </w:r>
      <w:r w:rsidR="002472BD" w:rsidRPr="00114FA2">
        <w:rPr>
          <w:rFonts w:asciiTheme="majorHAnsi" w:hAnsiTheme="majorHAnsi"/>
          <w:b/>
          <w:bCs/>
          <w:sz w:val="22"/>
          <w:szCs w:val="22"/>
        </w:rPr>
        <w:t>. člen</w:t>
      </w:r>
    </w:p>
    <w:p w14:paraId="50A3276B" w14:textId="77777777" w:rsidR="00984031" w:rsidRDefault="002472BD" w:rsidP="003565F3">
      <w:pPr>
        <w:pStyle w:val="BodyText"/>
        <w:spacing w:before="0" w:beforeAutospacing="0" w:after="0" w:afterAutospacing="0" w:line="360" w:lineRule="auto"/>
        <w:jc w:val="both"/>
        <w:rPr>
          <w:rFonts w:asciiTheme="majorHAnsi" w:hAnsiTheme="majorHAnsi"/>
          <w:sz w:val="22"/>
          <w:szCs w:val="22"/>
        </w:rPr>
      </w:pPr>
      <w:r w:rsidRPr="29963734">
        <w:rPr>
          <w:rFonts w:asciiTheme="majorHAnsi" w:hAnsiTheme="majorHAnsi"/>
          <w:sz w:val="22"/>
          <w:szCs w:val="22"/>
        </w:rPr>
        <w:t xml:space="preserve">Na tekmah SOL tekmovalci tekmujejo v naslednjih </w:t>
      </w:r>
      <w:r w:rsidR="00A316F8" w:rsidRPr="29963734">
        <w:rPr>
          <w:rFonts w:asciiTheme="majorHAnsi" w:hAnsiTheme="majorHAnsi"/>
          <w:sz w:val="22"/>
          <w:szCs w:val="22"/>
        </w:rPr>
        <w:t xml:space="preserve">tekmovalnih </w:t>
      </w:r>
      <w:r w:rsidRPr="29963734">
        <w:rPr>
          <w:rFonts w:asciiTheme="majorHAnsi" w:hAnsiTheme="majorHAnsi"/>
          <w:sz w:val="22"/>
          <w:szCs w:val="22"/>
        </w:rPr>
        <w:t>kategorijah M</w:t>
      </w:r>
      <w:r w:rsidR="4E2350BB" w:rsidRPr="29963734">
        <w:rPr>
          <w:rFonts w:asciiTheme="majorHAnsi" w:hAnsiTheme="majorHAnsi"/>
          <w:sz w:val="22"/>
          <w:szCs w:val="22"/>
        </w:rPr>
        <w:t>/</w:t>
      </w:r>
      <w:r w:rsidRPr="29963734">
        <w:rPr>
          <w:rFonts w:asciiTheme="majorHAnsi" w:hAnsiTheme="majorHAnsi"/>
          <w:sz w:val="22"/>
          <w:szCs w:val="22"/>
        </w:rPr>
        <w:t>Ž10, M</w:t>
      </w:r>
      <w:r w:rsidR="00311A67" w:rsidRPr="29963734">
        <w:rPr>
          <w:rFonts w:asciiTheme="majorHAnsi" w:hAnsiTheme="majorHAnsi"/>
          <w:sz w:val="22"/>
          <w:szCs w:val="22"/>
        </w:rPr>
        <w:t>/</w:t>
      </w:r>
      <w:r w:rsidRPr="29963734">
        <w:rPr>
          <w:rFonts w:asciiTheme="majorHAnsi" w:hAnsiTheme="majorHAnsi"/>
          <w:sz w:val="22"/>
          <w:szCs w:val="22"/>
        </w:rPr>
        <w:t>Ž12, M</w:t>
      </w:r>
      <w:r w:rsidR="00311A67" w:rsidRPr="29963734">
        <w:rPr>
          <w:rFonts w:asciiTheme="majorHAnsi" w:hAnsiTheme="majorHAnsi"/>
          <w:sz w:val="22"/>
          <w:szCs w:val="22"/>
        </w:rPr>
        <w:t>/</w:t>
      </w:r>
      <w:r w:rsidRPr="29963734">
        <w:rPr>
          <w:rFonts w:asciiTheme="majorHAnsi" w:hAnsiTheme="majorHAnsi"/>
          <w:sz w:val="22"/>
          <w:szCs w:val="22"/>
        </w:rPr>
        <w:t>Ž14, M</w:t>
      </w:r>
      <w:r w:rsidR="00311A67" w:rsidRPr="29963734">
        <w:rPr>
          <w:rFonts w:asciiTheme="majorHAnsi" w:hAnsiTheme="majorHAnsi"/>
          <w:sz w:val="22"/>
          <w:szCs w:val="22"/>
        </w:rPr>
        <w:t>/</w:t>
      </w:r>
      <w:r w:rsidRPr="29963734">
        <w:rPr>
          <w:rFonts w:asciiTheme="majorHAnsi" w:hAnsiTheme="majorHAnsi"/>
          <w:sz w:val="22"/>
          <w:szCs w:val="22"/>
        </w:rPr>
        <w:t>Ž16, M</w:t>
      </w:r>
      <w:r w:rsidR="00311A67" w:rsidRPr="29963734">
        <w:rPr>
          <w:rFonts w:asciiTheme="majorHAnsi" w:hAnsiTheme="majorHAnsi"/>
          <w:sz w:val="22"/>
          <w:szCs w:val="22"/>
        </w:rPr>
        <w:t>/</w:t>
      </w:r>
      <w:r w:rsidRPr="29963734">
        <w:rPr>
          <w:rFonts w:asciiTheme="majorHAnsi" w:hAnsiTheme="majorHAnsi"/>
          <w:sz w:val="22"/>
          <w:szCs w:val="22"/>
        </w:rPr>
        <w:t>Ž18, M</w:t>
      </w:r>
      <w:r w:rsidR="00311A67" w:rsidRPr="29963734">
        <w:rPr>
          <w:rFonts w:asciiTheme="majorHAnsi" w:hAnsiTheme="majorHAnsi"/>
          <w:sz w:val="22"/>
          <w:szCs w:val="22"/>
        </w:rPr>
        <w:t>/</w:t>
      </w:r>
      <w:r w:rsidRPr="29963734">
        <w:rPr>
          <w:rFonts w:asciiTheme="majorHAnsi" w:hAnsiTheme="majorHAnsi"/>
          <w:sz w:val="22"/>
          <w:szCs w:val="22"/>
        </w:rPr>
        <w:t>Ž20, M</w:t>
      </w:r>
      <w:r w:rsidR="00C662A8" w:rsidRPr="29963734">
        <w:rPr>
          <w:rFonts w:asciiTheme="majorHAnsi" w:hAnsiTheme="majorHAnsi"/>
          <w:sz w:val="22"/>
          <w:szCs w:val="22"/>
        </w:rPr>
        <w:t>/Ž</w:t>
      </w:r>
      <w:r w:rsidRPr="29963734">
        <w:rPr>
          <w:rFonts w:asciiTheme="majorHAnsi" w:hAnsiTheme="majorHAnsi"/>
          <w:sz w:val="22"/>
          <w:szCs w:val="22"/>
        </w:rPr>
        <w:t>21E, M</w:t>
      </w:r>
      <w:r w:rsidR="00C662A8" w:rsidRPr="29963734">
        <w:rPr>
          <w:rFonts w:asciiTheme="majorHAnsi" w:hAnsiTheme="majorHAnsi"/>
          <w:sz w:val="22"/>
          <w:szCs w:val="22"/>
        </w:rPr>
        <w:t>21A</w:t>
      </w:r>
      <w:r w:rsidRPr="29963734">
        <w:rPr>
          <w:rFonts w:asciiTheme="majorHAnsi" w:hAnsiTheme="majorHAnsi"/>
          <w:sz w:val="22"/>
          <w:szCs w:val="22"/>
        </w:rPr>
        <w:t>, M</w:t>
      </w:r>
      <w:r w:rsidR="00311A67" w:rsidRPr="29963734">
        <w:rPr>
          <w:rFonts w:asciiTheme="majorHAnsi" w:hAnsiTheme="majorHAnsi"/>
          <w:sz w:val="22"/>
          <w:szCs w:val="22"/>
        </w:rPr>
        <w:t>/</w:t>
      </w:r>
      <w:r w:rsidRPr="29963734">
        <w:rPr>
          <w:rFonts w:asciiTheme="majorHAnsi" w:hAnsiTheme="majorHAnsi"/>
          <w:sz w:val="22"/>
          <w:szCs w:val="22"/>
        </w:rPr>
        <w:t>Ž21B, M</w:t>
      </w:r>
      <w:r w:rsidR="00311A67" w:rsidRPr="29963734">
        <w:rPr>
          <w:rFonts w:asciiTheme="majorHAnsi" w:hAnsiTheme="majorHAnsi"/>
          <w:sz w:val="22"/>
          <w:szCs w:val="22"/>
        </w:rPr>
        <w:t>/</w:t>
      </w:r>
      <w:r w:rsidRPr="29963734">
        <w:rPr>
          <w:rFonts w:asciiTheme="majorHAnsi" w:hAnsiTheme="majorHAnsi"/>
          <w:sz w:val="22"/>
          <w:szCs w:val="22"/>
        </w:rPr>
        <w:t>Ž35,</w:t>
      </w:r>
      <w:r w:rsidR="00DF673E">
        <w:rPr>
          <w:rFonts w:asciiTheme="majorHAnsi" w:hAnsiTheme="majorHAnsi"/>
          <w:sz w:val="22"/>
          <w:szCs w:val="22"/>
        </w:rPr>
        <w:t xml:space="preserve"> M40, M/Ž45, M50, M/Ž55, M60, M/Ž65, M70, M/Ž75.</w:t>
      </w:r>
      <w:r w:rsidR="00B76DE7" w:rsidRPr="29963734">
        <w:rPr>
          <w:rFonts w:asciiTheme="majorHAnsi" w:hAnsiTheme="majorHAnsi"/>
          <w:sz w:val="22"/>
          <w:szCs w:val="22"/>
        </w:rPr>
        <w:t xml:space="preserve"> </w:t>
      </w:r>
    </w:p>
    <w:p w14:paraId="02109187" w14:textId="6B3D5BA4" w:rsidR="002472BD" w:rsidRPr="00114FA2" w:rsidRDefault="00121251" w:rsidP="003565F3">
      <w:pPr>
        <w:pStyle w:val="BodyText"/>
        <w:spacing w:before="0" w:beforeAutospacing="0" w:after="0" w:afterAutospacing="0" w:line="360" w:lineRule="auto"/>
        <w:jc w:val="both"/>
        <w:rPr>
          <w:rFonts w:asciiTheme="majorHAnsi" w:hAnsiTheme="majorHAnsi"/>
          <w:sz w:val="22"/>
          <w:szCs w:val="22"/>
        </w:rPr>
      </w:pPr>
      <w:r w:rsidRPr="29963734">
        <w:rPr>
          <w:rFonts w:asciiTheme="majorHAnsi" w:hAnsiTheme="majorHAnsi"/>
          <w:sz w:val="22"/>
          <w:szCs w:val="22"/>
        </w:rPr>
        <w:t>Na tekmah SSOL tekmovalci tekmujejo v naslednjih kategorijah: M</w:t>
      </w:r>
      <w:r w:rsidR="2E0E2DB3" w:rsidRPr="29963734">
        <w:rPr>
          <w:rFonts w:asciiTheme="majorHAnsi" w:hAnsiTheme="majorHAnsi"/>
          <w:sz w:val="22"/>
          <w:szCs w:val="22"/>
        </w:rPr>
        <w:t>/</w:t>
      </w:r>
      <w:r w:rsidRPr="29963734">
        <w:rPr>
          <w:rFonts w:asciiTheme="majorHAnsi" w:hAnsiTheme="majorHAnsi"/>
          <w:sz w:val="22"/>
          <w:szCs w:val="22"/>
        </w:rPr>
        <w:t>Ž10, M</w:t>
      </w:r>
      <w:r w:rsidR="527FAE01" w:rsidRPr="29963734">
        <w:rPr>
          <w:rFonts w:asciiTheme="majorHAnsi" w:hAnsiTheme="majorHAnsi"/>
          <w:sz w:val="22"/>
          <w:szCs w:val="22"/>
        </w:rPr>
        <w:t>/</w:t>
      </w:r>
      <w:r w:rsidRPr="29963734">
        <w:rPr>
          <w:rFonts w:asciiTheme="majorHAnsi" w:hAnsiTheme="majorHAnsi"/>
          <w:sz w:val="22"/>
          <w:szCs w:val="22"/>
        </w:rPr>
        <w:t>Ž12, M</w:t>
      </w:r>
      <w:r w:rsidR="527FAE01" w:rsidRPr="29963734">
        <w:rPr>
          <w:rFonts w:asciiTheme="majorHAnsi" w:hAnsiTheme="majorHAnsi"/>
          <w:sz w:val="22"/>
          <w:szCs w:val="22"/>
        </w:rPr>
        <w:t>/</w:t>
      </w:r>
      <w:r w:rsidRPr="29963734">
        <w:rPr>
          <w:rFonts w:asciiTheme="majorHAnsi" w:hAnsiTheme="majorHAnsi"/>
          <w:sz w:val="22"/>
          <w:szCs w:val="22"/>
        </w:rPr>
        <w:t>Ž16, M</w:t>
      </w:r>
      <w:r w:rsidR="527FAE01" w:rsidRPr="29963734">
        <w:rPr>
          <w:rFonts w:asciiTheme="majorHAnsi" w:hAnsiTheme="majorHAnsi"/>
          <w:sz w:val="22"/>
          <w:szCs w:val="22"/>
        </w:rPr>
        <w:t>/</w:t>
      </w:r>
      <w:r w:rsidRPr="29963734">
        <w:rPr>
          <w:rFonts w:asciiTheme="majorHAnsi" w:hAnsiTheme="majorHAnsi"/>
          <w:sz w:val="22"/>
          <w:szCs w:val="22"/>
        </w:rPr>
        <w:t xml:space="preserve">Ž18, </w:t>
      </w:r>
      <w:r w:rsidR="00D03D56" w:rsidRPr="29963734">
        <w:rPr>
          <w:rFonts w:asciiTheme="majorHAnsi" w:hAnsiTheme="majorHAnsi"/>
          <w:sz w:val="22"/>
          <w:szCs w:val="22"/>
        </w:rPr>
        <w:t>M</w:t>
      </w:r>
      <w:r w:rsidR="527FAE01" w:rsidRPr="29963734">
        <w:rPr>
          <w:rFonts w:asciiTheme="majorHAnsi" w:hAnsiTheme="majorHAnsi"/>
          <w:sz w:val="22"/>
          <w:szCs w:val="22"/>
        </w:rPr>
        <w:t>/</w:t>
      </w:r>
      <w:r w:rsidR="00D03D56" w:rsidRPr="29963734">
        <w:rPr>
          <w:rFonts w:asciiTheme="majorHAnsi" w:hAnsiTheme="majorHAnsi"/>
          <w:sz w:val="22"/>
          <w:szCs w:val="22"/>
        </w:rPr>
        <w:t>Ž21, M</w:t>
      </w:r>
      <w:r w:rsidR="527FAE01" w:rsidRPr="29963734">
        <w:rPr>
          <w:rFonts w:asciiTheme="majorHAnsi" w:hAnsiTheme="majorHAnsi"/>
          <w:sz w:val="22"/>
          <w:szCs w:val="22"/>
        </w:rPr>
        <w:t>/</w:t>
      </w:r>
      <w:r w:rsidR="00D03D56" w:rsidRPr="29963734">
        <w:rPr>
          <w:rFonts w:asciiTheme="majorHAnsi" w:hAnsiTheme="majorHAnsi"/>
          <w:sz w:val="22"/>
          <w:szCs w:val="22"/>
        </w:rPr>
        <w:t>Ž35, Ž45, M50</w:t>
      </w:r>
      <w:r w:rsidR="00DF673E">
        <w:rPr>
          <w:rFonts w:asciiTheme="majorHAnsi" w:hAnsiTheme="majorHAnsi"/>
          <w:sz w:val="22"/>
          <w:szCs w:val="22"/>
        </w:rPr>
        <w:t>, Ž55</w:t>
      </w:r>
      <w:r w:rsidR="00D03D56" w:rsidRPr="29963734">
        <w:rPr>
          <w:rFonts w:asciiTheme="majorHAnsi" w:hAnsiTheme="majorHAnsi"/>
          <w:sz w:val="22"/>
          <w:szCs w:val="22"/>
        </w:rPr>
        <w:t xml:space="preserve"> in M60. </w:t>
      </w:r>
      <w:r w:rsidR="00B76DE7" w:rsidRPr="29963734">
        <w:rPr>
          <w:rFonts w:asciiTheme="majorHAnsi" w:hAnsiTheme="majorHAnsi"/>
          <w:sz w:val="22"/>
          <w:szCs w:val="22"/>
        </w:rPr>
        <w:t xml:space="preserve">Če TSK presodi, da je v posamezni kategoriji premalo registriranih tekmovalcev, </w:t>
      </w:r>
      <w:r w:rsidR="002472BD" w:rsidRPr="29963734">
        <w:rPr>
          <w:rFonts w:asciiTheme="majorHAnsi" w:hAnsiTheme="majorHAnsi"/>
          <w:sz w:val="22"/>
          <w:szCs w:val="22"/>
        </w:rPr>
        <w:t xml:space="preserve">lahko </w:t>
      </w:r>
      <w:r w:rsidR="00AA5ABE" w:rsidRPr="29963734">
        <w:rPr>
          <w:rFonts w:asciiTheme="majorHAnsi" w:hAnsiTheme="majorHAnsi"/>
          <w:sz w:val="22"/>
          <w:szCs w:val="22"/>
        </w:rPr>
        <w:t xml:space="preserve">IO OZS </w:t>
      </w:r>
      <w:r w:rsidR="002472BD" w:rsidRPr="29963734">
        <w:rPr>
          <w:rFonts w:asciiTheme="majorHAnsi" w:hAnsiTheme="majorHAnsi"/>
          <w:sz w:val="22"/>
          <w:szCs w:val="22"/>
        </w:rPr>
        <w:t>pred pričetkom sezone ustrezno združi kategorije.</w:t>
      </w:r>
      <w:r w:rsidR="00753D30" w:rsidRPr="29963734">
        <w:rPr>
          <w:rFonts w:asciiTheme="majorHAnsi" w:hAnsiTheme="majorHAnsi"/>
          <w:sz w:val="22"/>
          <w:szCs w:val="22"/>
        </w:rPr>
        <w:t xml:space="preserve"> </w:t>
      </w:r>
      <w:r w:rsidR="002472BD" w:rsidRPr="29963734">
        <w:rPr>
          <w:rFonts w:asciiTheme="majorHAnsi" w:hAnsiTheme="majorHAnsi"/>
          <w:sz w:val="22"/>
          <w:szCs w:val="22"/>
        </w:rPr>
        <w:t>V primeru, da je tekma SOL del večje mednarodne tekme na kateri so razpisane druge kategorije kot za ligo, mora organizator tekmovanja v razpisu označiti katere kategorije na tekmovanju štejejo za SOL, tako da se tekmovalci lahko prijavijo v ustrezno kategorijo.</w:t>
      </w:r>
    </w:p>
    <w:p w14:paraId="50AB8ABC" w14:textId="2BF1955F" w:rsidR="002472BD" w:rsidRPr="00114FA2" w:rsidRDefault="002472BD" w:rsidP="003565F3">
      <w:pPr>
        <w:pStyle w:val="BodyText"/>
        <w:spacing w:before="0" w:beforeAutospacing="0" w:after="0" w:afterAutospacing="0" w:line="360" w:lineRule="auto"/>
        <w:jc w:val="both"/>
        <w:rPr>
          <w:rFonts w:asciiTheme="majorHAnsi" w:hAnsiTheme="majorHAnsi"/>
          <w:sz w:val="22"/>
          <w:szCs w:val="22"/>
        </w:rPr>
      </w:pPr>
      <w:r w:rsidRPr="00114FA2">
        <w:rPr>
          <w:rFonts w:asciiTheme="majorHAnsi" w:hAnsiTheme="majorHAnsi"/>
          <w:sz w:val="22"/>
          <w:szCs w:val="22"/>
        </w:rPr>
        <w:t>Kadar so kategorije združene (npr. v šprint</w:t>
      </w:r>
      <w:r w:rsidR="00311A67" w:rsidRPr="00114FA2">
        <w:rPr>
          <w:rFonts w:asciiTheme="majorHAnsi" w:hAnsiTheme="majorHAnsi"/>
          <w:sz w:val="22"/>
          <w:szCs w:val="22"/>
        </w:rPr>
        <w:t>u</w:t>
      </w:r>
      <w:r w:rsidRPr="00114FA2">
        <w:rPr>
          <w:rFonts w:asciiTheme="majorHAnsi" w:hAnsiTheme="majorHAnsi"/>
          <w:sz w:val="22"/>
          <w:szCs w:val="22"/>
        </w:rPr>
        <w:t xml:space="preserve"> ali </w:t>
      </w:r>
      <w:r w:rsidR="00311A67" w:rsidRPr="00114FA2">
        <w:rPr>
          <w:rFonts w:asciiTheme="majorHAnsi" w:hAnsiTheme="majorHAnsi"/>
          <w:sz w:val="22"/>
          <w:szCs w:val="22"/>
        </w:rPr>
        <w:t>na srednjih progah</w:t>
      </w:r>
      <w:r w:rsidRPr="00114FA2">
        <w:rPr>
          <w:rFonts w:asciiTheme="majorHAnsi" w:hAnsiTheme="majorHAnsi"/>
          <w:sz w:val="22"/>
          <w:szCs w:val="22"/>
        </w:rPr>
        <w:t>), mora organizator tekmovanje</w:t>
      </w:r>
      <w:r w:rsidR="00984031">
        <w:rPr>
          <w:rFonts w:asciiTheme="majorHAnsi" w:hAnsiTheme="majorHAnsi"/>
          <w:sz w:val="22"/>
          <w:szCs w:val="22"/>
        </w:rPr>
        <w:t xml:space="preserve"> oragnizirati na način, da bo ob koncu tekmovanja lahko</w:t>
      </w:r>
      <w:r w:rsidRPr="00114FA2">
        <w:rPr>
          <w:rFonts w:asciiTheme="majorHAnsi" w:hAnsiTheme="majorHAnsi"/>
          <w:sz w:val="22"/>
          <w:szCs w:val="22"/>
        </w:rPr>
        <w:t xml:space="preserve"> podelil točke v posameznih kategorijah, ki štejejo za ligo.</w:t>
      </w:r>
    </w:p>
    <w:p w14:paraId="5FF62BF5" w14:textId="77777777" w:rsidR="00613510" w:rsidRPr="00663FA7" w:rsidRDefault="00613510" w:rsidP="00A459E8">
      <w:pPr>
        <w:pStyle w:val="BodyText"/>
        <w:spacing w:before="0" w:beforeAutospacing="0" w:after="0" w:afterAutospacing="0" w:line="360" w:lineRule="auto"/>
        <w:rPr>
          <w:rFonts w:asciiTheme="majorHAnsi" w:hAnsiTheme="majorHAnsi"/>
          <w:sz w:val="22"/>
        </w:rPr>
      </w:pPr>
    </w:p>
    <w:p w14:paraId="020148CC" w14:textId="77777777" w:rsidR="002472BD" w:rsidRPr="00114FA2" w:rsidRDefault="00361D97" w:rsidP="00114FA2">
      <w:pPr>
        <w:spacing w:line="360" w:lineRule="auto"/>
        <w:jc w:val="both"/>
        <w:rPr>
          <w:rFonts w:asciiTheme="majorHAnsi" w:hAnsiTheme="majorHAnsi"/>
          <w:sz w:val="22"/>
          <w:szCs w:val="22"/>
        </w:rPr>
      </w:pPr>
      <w:r w:rsidRPr="00114FA2">
        <w:rPr>
          <w:rFonts w:asciiTheme="majorHAnsi" w:hAnsiTheme="majorHAnsi"/>
          <w:b/>
          <w:bCs/>
          <w:sz w:val="22"/>
          <w:szCs w:val="22"/>
        </w:rPr>
        <w:t>23</w:t>
      </w:r>
      <w:r w:rsidR="002472BD" w:rsidRPr="00114FA2">
        <w:rPr>
          <w:rFonts w:asciiTheme="majorHAnsi" w:hAnsiTheme="majorHAnsi"/>
          <w:b/>
          <w:bCs/>
          <w:sz w:val="22"/>
          <w:szCs w:val="22"/>
        </w:rPr>
        <w:t>. člen</w:t>
      </w:r>
    </w:p>
    <w:p w14:paraId="06527814" w14:textId="7BB6F979" w:rsidR="002472BD" w:rsidRPr="00114FA2" w:rsidRDefault="002472BD" w:rsidP="00114FA2">
      <w:pPr>
        <w:spacing w:line="360" w:lineRule="auto"/>
        <w:jc w:val="both"/>
        <w:rPr>
          <w:rFonts w:asciiTheme="majorHAnsi" w:hAnsiTheme="majorHAnsi"/>
          <w:sz w:val="22"/>
          <w:szCs w:val="22"/>
        </w:rPr>
      </w:pPr>
      <w:r w:rsidRPr="00114FA2">
        <w:rPr>
          <w:rFonts w:asciiTheme="majorHAnsi" w:hAnsiTheme="majorHAnsi"/>
          <w:sz w:val="22"/>
          <w:szCs w:val="22"/>
        </w:rPr>
        <w:t xml:space="preserve">V točkovanju za SOL štejejo le tiste tekme, ki so bile predhodno predvidene v tekmovalnem koledarju in so </w:t>
      </w:r>
      <w:r w:rsidR="00311A67" w:rsidRPr="00114FA2">
        <w:rPr>
          <w:rFonts w:asciiTheme="majorHAnsi" w:hAnsiTheme="majorHAnsi"/>
          <w:sz w:val="22"/>
          <w:szCs w:val="22"/>
        </w:rPr>
        <w:t>bile izpeljane regularno</w:t>
      </w:r>
      <w:r w:rsidRPr="00114FA2">
        <w:rPr>
          <w:rFonts w:asciiTheme="majorHAnsi" w:hAnsiTheme="majorHAnsi"/>
          <w:sz w:val="22"/>
          <w:szCs w:val="22"/>
        </w:rPr>
        <w:t>. V primeru neregularne tekme lahko IO OZS določi nadomestno tekmo.</w:t>
      </w:r>
      <w:r w:rsidR="00A316F8" w:rsidRPr="00114FA2">
        <w:rPr>
          <w:rFonts w:asciiTheme="majorHAnsi" w:hAnsiTheme="majorHAnsi"/>
          <w:sz w:val="22"/>
          <w:szCs w:val="22"/>
        </w:rPr>
        <w:t xml:space="preserve"> Kakršnekoli spremembe</w:t>
      </w:r>
      <w:r w:rsidR="00984031">
        <w:rPr>
          <w:rFonts w:asciiTheme="majorHAnsi" w:hAnsiTheme="majorHAnsi"/>
          <w:sz w:val="22"/>
          <w:szCs w:val="22"/>
        </w:rPr>
        <w:t xml:space="preserve"> vezane na</w:t>
      </w:r>
      <w:r w:rsidR="00A316F8" w:rsidRPr="00114FA2">
        <w:rPr>
          <w:rFonts w:asciiTheme="majorHAnsi" w:hAnsiTheme="majorHAnsi"/>
          <w:sz w:val="22"/>
          <w:szCs w:val="22"/>
        </w:rPr>
        <w:t xml:space="preserve">  tekme SOL</w:t>
      </w:r>
      <w:r w:rsidR="00984031">
        <w:rPr>
          <w:rFonts w:asciiTheme="majorHAnsi" w:hAnsiTheme="majorHAnsi"/>
          <w:sz w:val="22"/>
          <w:szCs w:val="22"/>
        </w:rPr>
        <w:t xml:space="preserve"> mora</w:t>
      </w:r>
      <w:r w:rsidR="00A316F8" w:rsidRPr="00114FA2">
        <w:rPr>
          <w:rFonts w:asciiTheme="majorHAnsi" w:hAnsiTheme="majorHAnsi"/>
          <w:sz w:val="22"/>
          <w:szCs w:val="22"/>
        </w:rPr>
        <w:t xml:space="preserve"> med sezono vsaj 1 mesec prej potrditi IO OZS.</w:t>
      </w:r>
    </w:p>
    <w:p w14:paraId="24D55310" w14:textId="77777777" w:rsidR="00311A67" w:rsidRPr="00663FA7" w:rsidRDefault="00311A67" w:rsidP="00A459E8">
      <w:pPr>
        <w:spacing w:line="360" w:lineRule="auto"/>
        <w:jc w:val="both"/>
        <w:rPr>
          <w:rFonts w:asciiTheme="majorHAnsi" w:hAnsiTheme="majorHAnsi"/>
          <w:sz w:val="22"/>
        </w:rPr>
      </w:pPr>
    </w:p>
    <w:p w14:paraId="26E05556" w14:textId="77777777" w:rsidR="0056512F" w:rsidRPr="00114FA2" w:rsidRDefault="00361D97" w:rsidP="00114FA2">
      <w:pPr>
        <w:spacing w:line="360" w:lineRule="auto"/>
        <w:jc w:val="both"/>
        <w:rPr>
          <w:rFonts w:asciiTheme="majorHAnsi" w:hAnsiTheme="majorHAnsi"/>
          <w:b/>
          <w:bCs/>
          <w:sz w:val="22"/>
          <w:szCs w:val="22"/>
        </w:rPr>
      </w:pPr>
      <w:r w:rsidRPr="00114FA2">
        <w:rPr>
          <w:rFonts w:asciiTheme="majorHAnsi" w:hAnsiTheme="majorHAnsi"/>
          <w:b/>
          <w:bCs/>
          <w:sz w:val="22"/>
          <w:szCs w:val="22"/>
        </w:rPr>
        <w:t>24</w:t>
      </w:r>
      <w:r w:rsidR="002472BD" w:rsidRPr="00114FA2">
        <w:rPr>
          <w:rFonts w:asciiTheme="majorHAnsi" w:hAnsiTheme="majorHAnsi"/>
          <w:b/>
          <w:bCs/>
          <w:sz w:val="22"/>
          <w:szCs w:val="22"/>
        </w:rPr>
        <w:t>. člen</w:t>
      </w:r>
    </w:p>
    <w:p w14:paraId="0736883E" w14:textId="77777777" w:rsidR="002472BD" w:rsidRPr="00114FA2" w:rsidRDefault="002472BD" w:rsidP="00114FA2">
      <w:pPr>
        <w:spacing w:line="360" w:lineRule="auto"/>
        <w:jc w:val="both"/>
        <w:rPr>
          <w:rFonts w:asciiTheme="majorHAnsi" w:hAnsiTheme="majorHAnsi"/>
          <w:color w:val="000000"/>
          <w:sz w:val="22"/>
          <w:szCs w:val="22"/>
        </w:rPr>
      </w:pPr>
      <w:r w:rsidRPr="00114FA2">
        <w:rPr>
          <w:rFonts w:asciiTheme="majorHAnsi" w:hAnsiTheme="majorHAnsi"/>
          <w:sz w:val="22"/>
          <w:szCs w:val="22"/>
        </w:rPr>
        <w:t>Tekmovalec dobi za prvo mesto na tekmi SOL 25 točk, za drugo 20, za tretje 15, četrto 12, peto 10, šesto 8, sedmo 7, osmo 6, deveto 5, deseto 4, enajsto 3, dvanajsto 2</w:t>
      </w:r>
      <w:r w:rsidR="003122D4" w:rsidRPr="00114FA2">
        <w:rPr>
          <w:rFonts w:asciiTheme="majorHAnsi" w:hAnsiTheme="majorHAnsi"/>
          <w:sz w:val="22"/>
          <w:szCs w:val="22"/>
        </w:rPr>
        <w:t>, trinajsti in kasn</w:t>
      </w:r>
      <w:r w:rsidR="00C00CC6" w:rsidRPr="00114FA2">
        <w:rPr>
          <w:rFonts w:asciiTheme="majorHAnsi" w:hAnsiTheme="majorHAnsi"/>
          <w:sz w:val="22"/>
          <w:szCs w:val="22"/>
        </w:rPr>
        <w:t>e</w:t>
      </w:r>
      <w:r w:rsidR="003122D4" w:rsidRPr="00114FA2">
        <w:rPr>
          <w:rFonts w:asciiTheme="majorHAnsi" w:hAnsiTheme="majorHAnsi"/>
          <w:sz w:val="22"/>
          <w:szCs w:val="22"/>
        </w:rPr>
        <w:t>je uvrščeni dobijo</w:t>
      </w:r>
      <w:r w:rsidR="00897A0B" w:rsidRPr="00114FA2">
        <w:rPr>
          <w:rFonts w:asciiTheme="majorHAnsi" w:hAnsiTheme="majorHAnsi"/>
          <w:sz w:val="22"/>
          <w:szCs w:val="22"/>
        </w:rPr>
        <w:t xml:space="preserve"> </w:t>
      </w:r>
      <w:r w:rsidRPr="00114FA2">
        <w:rPr>
          <w:rFonts w:asciiTheme="majorHAnsi" w:hAnsiTheme="majorHAnsi"/>
          <w:sz w:val="22"/>
          <w:szCs w:val="22"/>
        </w:rPr>
        <w:t>1 točko. Vrstni red za posamezno kategorijo je določen s seštevkom točk posameznih tekem.</w:t>
      </w:r>
      <w:r w:rsidR="00BB622D" w:rsidRPr="00114FA2">
        <w:rPr>
          <w:rFonts w:asciiTheme="majorHAnsi" w:hAnsiTheme="majorHAnsi"/>
          <w:strike/>
          <w:sz w:val="22"/>
          <w:szCs w:val="22"/>
        </w:rPr>
        <w:t xml:space="preserve"> </w:t>
      </w:r>
      <w:r w:rsidR="00BC6D0B" w:rsidRPr="00663FA7">
        <w:rPr>
          <w:rFonts w:asciiTheme="majorHAnsi" w:hAnsiTheme="majorHAnsi"/>
          <w:strike/>
          <w:sz w:val="22"/>
        </w:rPr>
        <w:br/>
      </w:r>
      <w:r w:rsidR="00BC6D0B" w:rsidRPr="00114FA2">
        <w:rPr>
          <w:rFonts w:asciiTheme="majorHAnsi" w:hAnsiTheme="majorHAnsi"/>
          <w:sz w:val="22"/>
          <w:szCs w:val="22"/>
        </w:rPr>
        <w:t xml:space="preserve">Za končno uvrstitev šteje tekmovalcu </w:t>
      </w:r>
      <w:r w:rsidR="00E7701C" w:rsidRPr="00114FA2">
        <w:rPr>
          <w:rFonts w:asciiTheme="majorHAnsi" w:hAnsiTheme="majorHAnsi"/>
          <w:sz w:val="22"/>
          <w:szCs w:val="22"/>
        </w:rPr>
        <w:t xml:space="preserve">en rezultat </w:t>
      </w:r>
      <w:r w:rsidR="00E46091" w:rsidRPr="00114FA2">
        <w:rPr>
          <w:rFonts w:asciiTheme="majorHAnsi" w:hAnsiTheme="majorHAnsi"/>
          <w:sz w:val="22"/>
          <w:szCs w:val="22"/>
        </w:rPr>
        <w:t xml:space="preserve">več, kot </w:t>
      </w:r>
      <w:r w:rsidR="00945FFA" w:rsidRPr="00114FA2">
        <w:rPr>
          <w:rFonts w:asciiTheme="majorHAnsi" w:hAnsiTheme="majorHAnsi"/>
          <w:sz w:val="22"/>
          <w:szCs w:val="22"/>
        </w:rPr>
        <w:t xml:space="preserve">je </w:t>
      </w:r>
      <w:r w:rsidR="00E46091" w:rsidRPr="00114FA2">
        <w:rPr>
          <w:rFonts w:asciiTheme="majorHAnsi" w:hAnsiTheme="majorHAnsi"/>
          <w:sz w:val="22"/>
          <w:szCs w:val="22"/>
        </w:rPr>
        <w:t>navzdol</w:t>
      </w:r>
      <w:r w:rsidR="00BC6D0B" w:rsidRPr="00114FA2">
        <w:rPr>
          <w:rFonts w:asciiTheme="majorHAnsi" w:hAnsiTheme="majorHAnsi"/>
          <w:sz w:val="22"/>
          <w:szCs w:val="22"/>
        </w:rPr>
        <w:t xml:space="preserve"> zaokrožen</w:t>
      </w:r>
      <w:r w:rsidR="00803E9F" w:rsidRPr="00114FA2">
        <w:rPr>
          <w:rFonts w:asciiTheme="majorHAnsi" w:hAnsiTheme="majorHAnsi"/>
          <w:sz w:val="22"/>
          <w:szCs w:val="22"/>
        </w:rPr>
        <w:t>o</w:t>
      </w:r>
      <w:r w:rsidR="00BC6D0B" w:rsidRPr="00114FA2">
        <w:rPr>
          <w:rFonts w:asciiTheme="majorHAnsi" w:hAnsiTheme="majorHAnsi"/>
          <w:sz w:val="22"/>
          <w:szCs w:val="22"/>
        </w:rPr>
        <w:t xml:space="preserve"> polovično število tekem.</w:t>
      </w:r>
    </w:p>
    <w:p w14:paraId="1BE9993C" w14:textId="77777777" w:rsidR="002472BD" w:rsidRPr="00114FA2" w:rsidRDefault="002472BD" w:rsidP="00114FA2">
      <w:pPr>
        <w:pStyle w:val="NormalWeb"/>
        <w:spacing w:before="0" w:beforeAutospacing="0" w:after="0" w:afterAutospacing="0" w:line="360" w:lineRule="auto"/>
        <w:jc w:val="both"/>
        <w:rPr>
          <w:rFonts w:asciiTheme="majorHAnsi" w:hAnsiTheme="majorHAnsi"/>
          <w:sz w:val="22"/>
          <w:szCs w:val="22"/>
        </w:rPr>
      </w:pPr>
      <w:r w:rsidRPr="00114FA2">
        <w:rPr>
          <w:rFonts w:asciiTheme="majorHAnsi" w:hAnsiTheme="majorHAnsi"/>
          <w:sz w:val="22"/>
          <w:szCs w:val="22"/>
        </w:rPr>
        <w:t>Bolje je uvrščen tekmovalec, ki zbere več točk. Če imata dva tekmovalca isto število točk, je boljši tisti, ki je večkrat premagal drugega na tekmah, kjer sta oba tekmovala v isti kategoriji. Če sta izenačena tudi po tej primerjavi, je boljši tisti, ki ima boljši posamezni rezultat.</w:t>
      </w:r>
    </w:p>
    <w:p w14:paraId="6BA866DD" w14:textId="77777777" w:rsidR="00FA4D19" w:rsidRPr="00663FA7" w:rsidRDefault="00FA4D19" w:rsidP="00A459E8">
      <w:pPr>
        <w:pStyle w:val="NormalWeb"/>
        <w:spacing w:before="0" w:beforeAutospacing="0" w:after="0" w:afterAutospacing="0" w:line="360" w:lineRule="auto"/>
        <w:jc w:val="both"/>
        <w:rPr>
          <w:rFonts w:asciiTheme="majorHAnsi" w:hAnsiTheme="majorHAnsi"/>
          <w:sz w:val="22"/>
        </w:rPr>
      </w:pPr>
    </w:p>
    <w:p w14:paraId="367F24D8" w14:textId="77777777" w:rsidR="002472BD" w:rsidRPr="00114FA2" w:rsidRDefault="00361D97" w:rsidP="00114FA2">
      <w:pPr>
        <w:pStyle w:val="NormalWeb"/>
        <w:spacing w:before="0" w:beforeAutospacing="0" w:after="0" w:afterAutospacing="0" w:line="360" w:lineRule="auto"/>
        <w:jc w:val="both"/>
        <w:rPr>
          <w:rFonts w:asciiTheme="majorHAnsi" w:hAnsiTheme="majorHAnsi"/>
          <w:sz w:val="22"/>
          <w:szCs w:val="22"/>
        </w:rPr>
      </w:pPr>
      <w:r w:rsidRPr="00114FA2">
        <w:rPr>
          <w:rFonts w:asciiTheme="majorHAnsi" w:hAnsiTheme="majorHAnsi"/>
          <w:b/>
          <w:bCs/>
          <w:sz w:val="22"/>
          <w:szCs w:val="22"/>
        </w:rPr>
        <w:t>25</w:t>
      </w:r>
      <w:r w:rsidR="002472BD" w:rsidRPr="00114FA2">
        <w:rPr>
          <w:rFonts w:asciiTheme="majorHAnsi" w:hAnsiTheme="majorHAnsi"/>
          <w:b/>
          <w:bCs/>
          <w:sz w:val="22"/>
          <w:szCs w:val="22"/>
        </w:rPr>
        <w:t>. člen</w:t>
      </w:r>
    </w:p>
    <w:p w14:paraId="46B55659" w14:textId="1CE1F576" w:rsidR="002472BD" w:rsidRPr="00114FA2" w:rsidRDefault="002472BD" w:rsidP="00114FA2">
      <w:pPr>
        <w:spacing w:line="360" w:lineRule="auto"/>
        <w:jc w:val="both"/>
        <w:rPr>
          <w:rFonts w:asciiTheme="majorHAnsi" w:hAnsiTheme="majorHAnsi"/>
          <w:sz w:val="22"/>
          <w:szCs w:val="22"/>
        </w:rPr>
      </w:pPr>
      <w:r w:rsidRPr="00114FA2">
        <w:rPr>
          <w:rFonts w:asciiTheme="majorHAnsi" w:hAnsiTheme="majorHAnsi"/>
          <w:sz w:val="22"/>
          <w:szCs w:val="22"/>
        </w:rPr>
        <w:t>Točke za najboljši klub v SOL prinese vsak tekmovalec, ki ga je klub prijavil v skladu z 1</w:t>
      </w:r>
      <w:r w:rsidR="00465FD9" w:rsidRPr="00114FA2">
        <w:rPr>
          <w:rFonts w:asciiTheme="majorHAnsi" w:hAnsiTheme="majorHAnsi"/>
          <w:sz w:val="22"/>
          <w:szCs w:val="22"/>
        </w:rPr>
        <w:t>8</w:t>
      </w:r>
      <w:r w:rsidRPr="00114FA2">
        <w:rPr>
          <w:rFonts w:asciiTheme="majorHAnsi" w:hAnsiTheme="majorHAnsi"/>
          <w:sz w:val="22"/>
          <w:szCs w:val="22"/>
        </w:rPr>
        <w:t xml:space="preserve">. členom tega pravilnika. Končni vrstni red klubov v SOL določa seštevek točk vseh tekmovalcev kluba </w:t>
      </w:r>
      <w:r w:rsidR="00A65F37" w:rsidRPr="00114FA2">
        <w:rPr>
          <w:rFonts w:asciiTheme="majorHAnsi" w:hAnsiTheme="majorHAnsi"/>
          <w:sz w:val="22"/>
          <w:szCs w:val="22"/>
        </w:rPr>
        <w:t>v SOL</w:t>
      </w:r>
      <w:r w:rsidRPr="00114FA2">
        <w:rPr>
          <w:rFonts w:asciiTheme="majorHAnsi" w:hAnsiTheme="majorHAnsi"/>
          <w:sz w:val="22"/>
          <w:szCs w:val="22"/>
        </w:rPr>
        <w:t>. Če ima več klubov enako končno vsoto, je boljši tisti klub, ki ima več posamičnih zmag.</w:t>
      </w:r>
      <w:r w:rsidR="00AC4825" w:rsidRPr="00114FA2">
        <w:rPr>
          <w:rFonts w:asciiTheme="majorHAnsi" w:hAnsiTheme="majorHAnsi"/>
          <w:sz w:val="22"/>
          <w:szCs w:val="22"/>
        </w:rPr>
        <w:t xml:space="preserve"> </w:t>
      </w:r>
    </w:p>
    <w:p w14:paraId="35BE730B" w14:textId="77777777" w:rsidR="00FA4D19" w:rsidRPr="00663FA7" w:rsidRDefault="00FA4D19" w:rsidP="00A459E8">
      <w:pPr>
        <w:spacing w:line="360" w:lineRule="auto"/>
        <w:jc w:val="both"/>
        <w:rPr>
          <w:rFonts w:asciiTheme="majorHAnsi" w:hAnsiTheme="majorHAnsi"/>
          <w:sz w:val="22"/>
        </w:rPr>
      </w:pPr>
    </w:p>
    <w:p w14:paraId="25075FEE" w14:textId="77777777" w:rsidR="000A3F14" w:rsidRDefault="000A3F14" w:rsidP="00114FA2">
      <w:pPr>
        <w:spacing w:line="360" w:lineRule="auto"/>
        <w:jc w:val="both"/>
        <w:rPr>
          <w:rFonts w:asciiTheme="majorHAnsi" w:hAnsiTheme="majorHAnsi"/>
          <w:b/>
          <w:bCs/>
          <w:sz w:val="22"/>
          <w:szCs w:val="22"/>
        </w:rPr>
      </w:pPr>
    </w:p>
    <w:p w14:paraId="26F7E0B7" w14:textId="77777777" w:rsidR="000A3F14" w:rsidRDefault="000A3F14" w:rsidP="00114FA2">
      <w:pPr>
        <w:spacing w:line="360" w:lineRule="auto"/>
        <w:jc w:val="both"/>
        <w:rPr>
          <w:rFonts w:asciiTheme="majorHAnsi" w:hAnsiTheme="majorHAnsi"/>
          <w:b/>
          <w:bCs/>
          <w:sz w:val="22"/>
          <w:szCs w:val="22"/>
        </w:rPr>
      </w:pPr>
    </w:p>
    <w:p w14:paraId="0E748940" w14:textId="77777777" w:rsidR="000A3F14" w:rsidRDefault="000A3F14" w:rsidP="00114FA2">
      <w:pPr>
        <w:spacing w:line="360" w:lineRule="auto"/>
        <w:jc w:val="both"/>
        <w:rPr>
          <w:rFonts w:asciiTheme="majorHAnsi" w:hAnsiTheme="majorHAnsi"/>
          <w:b/>
          <w:bCs/>
          <w:sz w:val="22"/>
          <w:szCs w:val="22"/>
        </w:rPr>
      </w:pPr>
    </w:p>
    <w:p w14:paraId="6650373F" w14:textId="77777777" w:rsidR="002472BD" w:rsidRPr="00114FA2" w:rsidRDefault="00361D97" w:rsidP="00114FA2">
      <w:pPr>
        <w:spacing w:line="360" w:lineRule="auto"/>
        <w:jc w:val="both"/>
        <w:rPr>
          <w:rFonts w:asciiTheme="majorHAnsi" w:hAnsiTheme="majorHAnsi"/>
          <w:sz w:val="22"/>
          <w:szCs w:val="22"/>
        </w:rPr>
      </w:pPr>
      <w:r w:rsidRPr="00114FA2">
        <w:rPr>
          <w:rFonts w:asciiTheme="majorHAnsi" w:hAnsiTheme="majorHAnsi"/>
          <w:b/>
          <w:bCs/>
          <w:sz w:val="22"/>
          <w:szCs w:val="22"/>
        </w:rPr>
        <w:t>26</w:t>
      </w:r>
      <w:r w:rsidR="002472BD" w:rsidRPr="00114FA2">
        <w:rPr>
          <w:rFonts w:asciiTheme="majorHAnsi" w:hAnsiTheme="majorHAnsi"/>
          <w:b/>
          <w:bCs/>
          <w:sz w:val="22"/>
          <w:szCs w:val="22"/>
        </w:rPr>
        <w:t>. člen</w:t>
      </w:r>
    </w:p>
    <w:p w14:paraId="2E646C51" w14:textId="358D955D" w:rsidR="002472BD" w:rsidRPr="00114FA2" w:rsidRDefault="002472BD" w:rsidP="003565F3">
      <w:pPr>
        <w:pStyle w:val="BodyText"/>
        <w:spacing w:before="0" w:beforeAutospacing="0" w:after="0" w:afterAutospacing="0" w:line="360" w:lineRule="auto"/>
        <w:jc w:val="both"/>
        <w:rPr>
          <w:rFonts w:asciiTheme="majorHAnsi" w:hAnsiTheme="majorHAnsi"/>
          <w:sz w:val="22"/>
          <w:szCs w:val="22"/>
        </w:rPr>
      </w:pPr>
      <w:r w:rsidRPr="00114FA2">
        <w:rPr>
          <w:rFonts w:asciiTheme="majorHAnsi" w:hAnsiTheme="majorHAnsi"/>
          <w:sz w:val="22"/>
          <w:szCs w:val="22"/>
        </w:rPr>
        <w:t xml:space="preserve">Najboljšim trem tekmovalcem v posamezni kategoriji OZS </w:t>
      </w:r>
      <w:r w:rsidR="00C52935" w:rsidRPr="00114FA2">
        <w:rPr>
          <w:rFonts w:asciiTheme="majorHAnsi" w:hAnsiTheme="majorHAnsi"/>
          <w:sz w:val="22"/>
          <w:szCs w:val="22"/>
        </w:rPr>
        <w:t xml:space="preserve">vsako leto </w:t>
      </w:r>
      <w:r w:rsidRPr="00114FA2">
        <w:rPr>
          <w:rFonts w:asciiTheme="majorHAnsi" w:hAnsiTheme="majorHAnsi"/>
          <w:sz w:val="22"/>
          <w:szCs w:val="22"/>
        </w:rPr>
        <w:t>podeli priznanja na zadnji tekmi SOL v sezoni ali na zaključku lige. Najboljšemu klubu</w:t>
      </w:r>
      <w:r w:rsidR="00C52935">
        <w:rPr>
          <w:rFonts w:asciiTheme="majorHAnsi" w:hAnsiTheme="majorHAnsi"/>
          <w:sz w:val="22"/>
          <w:szCs w:val="22"/>
        </w:rPr>
        <w:t xml:space="preserve"> pa</w:t>
      </w:r>
      <w:r w:rsidRPr="00114FA2">
        <w:rPr>
          <w:rFonts w:asciiTheme="majorHAnsi" w:hAnsiTheme="majorHAnsi"/>
          <w:sz w:val="22"/>
          <w:szCs w:val="22"/>
        </w:rPr>
        <w:t xml:space="preserve"> podeli prehodni pokal OZS. Klub mora naslednje leto pred zadnjo tekmo SOL pokal vrniti TSK, ki ga pripravi za novo podelitev.</w:t>
      </w:r>
    </w:p>
    <w:p w14:paraId="5D9C1FA3" w14:textId="77777777" w:rsidR="00FA4D19" w:rsidRPr="00663FA7" w:rsidRDefault="00FA4D19" w:rsidP="00A459E8">
      <w:pPr>
        <w:pStyle w:val="BodyText"/>
        <w:spacing w:before="0" w:beforeAutospacing="0" w:after="0" w:afterAutospacing="0" w:line="360" w:lineRule="auto"/>
        <w:rPr>
          <w:rFonts w:asciiTheme="majorHAnsi" w:hAnsiTheme="majorHAnsi"/>
          <w:sz w:val="22"/>
        </w:rPr>
      </w:pPr>
    </w:p>
    <w:p w14:paraId="4976A39B" w14:textId="77777777" w:rsidR="002472BD" w:rsidRPr="00114FA2" w:rsidRDefault="00361D97" w:rsidP="00114FA2">
      <w:pPr>
        <w:spacing w:line="360" w:lineRule="auto"/>
        <w:jc w:val="both"/>
        <w:rPr>
          <w:rFonts w:asciiTheme="majorHAnsi" w:hAnsiTheme="majorHAnsi"/>
          <w:sz w:val="22"/>
          <w:szCs w:val="22"/>
        </w:rPr>
      </w:pPr>
      <w:r w:rsidRPr="00114FA2">
        <w:rPr>
          <w:rFonts w:asciiTheme="majorHAnsi" w:hAnsiTheme="majorHAnsi"/>
          <w:b/>
          <w:bCs/>
          <w:sz w:val="22"/>
          <w:szCs w:val="22"/>
        </w:rPr>
        <w:t>27</w:t>
      </w:r>
      <w:r w:rsidR="002472BD" w:rsidRPr="00114FA2">
        <w:rPr>
          <w:rFonts w:asciiTheme="majorHAnsi" w:hAnsiTheme="majorHAnsi"/>
          <w:b/>
          <w:bCs/>
          <w:sz w:val="22"/>
          <w:szCs w:val="22"/>
        </w:rPr>
        <w:t>. člen</w:t>
      </w:r>
    </w:p>
    <w:p w14:paraId="676F40A8" w14:textId="77777777" w:rsidR="002472BD" w:rsidRPr="00114FA2" w:rsidRDefault="002472BD" w:rsidP="00114FA2">
      <w:pPr>
        <w:spacing w:line="360" w:lineRule="auto"/>
        <w:jc w:val="both"/>
        <w:rPr>
          <w:rFonts w:asciiTheme="majorHAnsi" w:hAnsiTheme="majorHAnsi"/>
          <w:sz w:val="22"/>
          <w:szCs w:val="22"/>
        </w:rPr>
      </w:pPr>
      <w:r w:rsidRPr="00114FA2">
        <w:rPr>
          <w:rFonts w:asciiTheme="majorHAnsi" w:hAnsiTheme="majorHAnsi"/>
          <w:sz w:val="22"/>
          <w:szCs w:val="22"/>
        </w:rPr>
        <w:t>Za tolmačenje pravilnika je pristojen IO OZS, na posameznem tekmovanju pa njen predstavnik (sodnik). Pravilnik je veljaven z dnem potrditve na IO OZS.</w:t>
      </w:r>
    </w:p>
    <w:p w14:paraId="32105495" w14:textId="77777777" w:rsidR="00613510" w:rsidRPr="00663FA7" w:rsidRDefault="00613510" w:rsidP="00740AB0">
      <w:pPr>
        <w:spacing w:line="360" w:lineRule="auto"/>
        <w:jc w:val="both"/>
        <w:rPr>
          <w:rFonts w:asciiTheme="majorHAnsi" w:hAnsiTheme="majorHAnsi"/>
          <w:b/>
          <w:sz w:val="22"/>
        </w:rPr>
      </w:pPr>
    </w:p>
    <w:p w14:paraId="3789B305" w14:textId="77777777" w:rsidR="00613510" w:rsidRPr="00663FA7" w:rsidRDefault="00613510" w:rsidP="00740AB0">
      <w:pPr>
        <w:spacing w:line="360" w:lineRule="auto"/>
        <w:jc w:val="both"/>
        <w:rPr>
          <w:rFonts w:asciiTheme="majorHAnsi" w:hAnsiTheme="majorHAnsi"/>
          <w:b/>
          <w:sz w:val="22"/>
        </w:rPr>
      </w:pPr>
    </w:p>
    <w:p w14:paraId="38A586F5" w14:textId="77777777" w:rsidR="00740AB0" w:rsidRPr="00114FA2" w:rsidRDefault="00740AB0" w:rsidP="00114FA2">
      <w:pPr>
        <w:spacing w:line="360" w:lineRule="auto"/>
        <w:jc w:val="both"/>
        <w:rPr>
          <w:rFonts w:asciiTheme="majorHAnsi" w:hAnsiTheme="majorHAnsi"/>
          <w:b/>
          <w:bCs/>
          <w:color w:val="1F4E79" w:themeColor="accent1" w:themeShade="80"/>
        </w:rPr>
      </w:pPr>
      <w:r w:rsidRPr="00114FA2">
        <w:rPr>
          <w:rFonts w:asciiTheme="majorHAnsi" w:hAnsiTheme="majorHAnsi"/>
          <w:b/>
          <w:bCs/>
          <w:color w:val="1F4E79" w:themeColor="accent1" w:themeShade="80"/>
        </w:rPr>
        <w:t xml:space="preserve">Priloge k Pravilniku za organizacijo državnih tekmovanj OZS: </w:t>
      </w:r>
    </w:p>
    <w:p w14:paraId="41372B10" w14:textId="356F8D7B" w:rsidR="00740AB0" w:rsidRPr="00114FA2" w:rsidRDefault="00740AB0" w:rsidP="00114FA2">
      <w:pPr>
        <w:numPr>
          <w:ilvl w:val="0"/>
          <w:numId w:val="14"/>
        </w:numPr>
        <w:spacing w:line="360" w:lineRule="auto"/>
        <w:jc w:val="both"/>
        <w:rPr>
          <w:rFonts w:asciiTheme="majorHAnsi" w:hAnsiTheme="majorHAnsi"/>
          <w:sz w:val="22"/>
          <w:szCs w:val="22"/>
        </w:rPr>
      </w:pPr>
      <w:r w:rsidRPr="00114FA2">
        <w:rPr>
          <w:rFonts w:asciiTheme="majorHAnsi" w:hAnsiTheme="majorHAnsi"/>
          <w:sz w:val="22"/>
          <w:szCs w:val="22"/>
        </w:rPr>
        <w:t>Pravilnik za traserje in sodnike tekem v orientacijskem teku</w:t>
      </w:r>
      <w:r w:rsidR="00C52935">
        <w:rPr>
          <w:rFonts w:asciiTheme="majorHAnsi" w:hAnsiTheme="majorHAnsi"/>
          <w:sz w:val="22"/>
          <w:szCs w:val="22"/>
        </w:rPr>
        <w:t>.</w:t>
      </w:r>
    </w:p>
    <w:p w14:paraId="7C7BD847" w14:textId="139377A3" w:rsidR="00740AB0" w:rsidRPr="00114FA2" w:rsidRDefault="00740AB0" w:rsidP="00114FA2">
      <w:pPr>
        <w:numPr>
          <w:ilvl w:val="0"/>
          <w:numId w:val="14"/>
        </w:numPr>
        <w:spacing w:line="360" w:lineRule="auto"/>
        <w:jc w:val="both"/>
        <w:rPr>
          <w:rFonts w:asciiTheme="majorHAnsi" w:hAnsiTheme="majorHAnsi"/>
          <w:sz w:val="22"/>
          <w:szCs w:val="22"/>
        </w:rPr>
      </w:pPr>
      <w:r w:rsidRPr="00114FA2">
        <w:rPr>
          <w:rFonts w:asciiTheme="majorHAnsi" w:hAnsiTheme="majorHAnsi"/>
          <w:sz w:val="22"/>
          <w:szCs w:val="22"/>
        </w:rPr>
        <w:t>Seznam licenciranih traserjev in sodnikov OZS (OT)</w:t>
      </w:r>
      <w:r w:rsidR="00C52935">
        <w:rPr>
          <w:rFonts w:asciiTheme="majorHAnsi" w:hAnsiTheme="majorHAnsi"/>
          <w:sz w:val="22"/>
          <w:szCs w:val="22"/>
        </w:rPr>
        <w:t>.</w:t>
      </w:r>
    </w:p>
    <w:p w14:paraId="36252955" w14:textId="13A7D4C0" w:rsidR="00740AB0" w:rsidRPr="00114FA2" w:rsidRDefault="00C60571" w:rsidP="00114FA2">
      <w:pPr>
        <w:numPr>
          <w:ilvl w:val="0"/>
          <w:numId w:val="14"/>
        </w:numPr>
        <w:spacing w:line="360" w:lineRule="auto"/>
        <w:jc w:val="both"/>
        <w:rPr>
          <w:rFonts w:asciiTheme="majorHAnsi" w:hAnsiTheme="majorHAnsi"/>
          <w:sz w:val="22"/>
          <w:szCs w:val="22"/>
        </w:rPr>
      </w:pPr>
      <w:r w:rsidRPr="00114FA2">
        <w:rPr>
          <w:rFonts w:asciiTheme="majorHAnsi" w:hAnsiTheme="majorHAnsi"/>
          <w:sz w:val="22"/>
          <w:szCs w:val="22"/>
        </w:rPr>
        <w:t>Navodila</w:t>
      </w:r>
      <w:r w:rsidR="00740AB0" w:rsidRPr="00114FA2">
        <w:rPr>
          <w:rFonts w:asciiTheme="majorHAnsi" w:hAnsiTheme="majorHAnsi"/>
          <w:sz w:val="22"/>
          <w:szCs w:val="22"/>
        </w:rPr>
        <w:t xml:space="preserve"> za organizacijo prog kategorije MŽ10</w:t>
      </w:r>
      <w:r w:rsidR="00C52935">
        <w:rPr>
          <w:rFonts w:asciiTheme="majorHAnsi" w:hAnsiTheme="majorHAnsi"/>
          <w:sz w:val="22"/>
          <w:szCs w:val="22"/>
        </w:rPr>
        <w:t>.</w:t>
      </w:r>
    </w:p>
    <w:p w14:paraId="4AAF805D" w14:textId="7FF09383" w:rsidR="00021DB0" w:rsidRPr="00114FA2" w:rsidRDefault="00021DB0" w:rsidP="00114FA2">
      <w:pPr>
        <w:numPr>
          <w:ilvl w:val="0"/>
          <w:numId w:val="14"/>
        </w:numPr>
        <w:spacing w:line="360" w:lineRule="auto"/>
        <w:jc w:val="both"/>
        <w:rPr>
          <w:rFonts w:asciiTheme="majorHAnsi" w:hAnsiTheme="majorHAnsi"/>
          <w:sz w:val="22"/>
          <w:szCs w:val="22"/>
        </w:rPr>
      </w:pPr>
      <w:r w:rsidRPr="00114FA2">
        <w:rPr>
          <w:rFonts w:asciiTheme="majorHAnsi" w:hAnsiTheme="majorHAnsi"/>
          <w:sz w:val="22"/>
          <w:szCs w:val="22"/>
        </w:rPr>
        <w:t>Vrednotenje tekmovanj</w:t>
      </w:r>
      <w:r w:rsidR="00C52935">
        <w:rPr>
          <w:rFonts w:asciiTheme="majorHAnsi" w:hAnsiTheme="majorHAnsi"/>
          <w:sz w:val="22"/>
          <w:szCs w:val="22"/>
        </w:rPr>
        <w:t>.</w:t>
      </w:r>
    </w:p>
    <w:p w14:paraId="49DC4B7F" w14:textId="4B581874" w:rsidR="00740AB0" w:rsidRPr="00114FA2" w:rsidRDefault="00740AB0" w:rsidP="00114FA2">
      <w:pPr>
        <w:numPr>
          <w:ilvl w:val="0"/>
          <w:numId w:val="14"/>
        </w:numPr>
        <w:spacing w:line="360" w:lineRule="auto"/>
        <w:jc w:val="both"/>
        <w:rPr>
          <w:rFonts w:asciiTheme="majorHAnsi" w:hAnsiTheme="majorHAnsi"/>
          <w:sz w:val="22"/>
          <w:szCs w:val="22"/>
        </w:rPr>
      </w:pPr>
      <w:r w:rsidRPr="00114FA2">
        <w:rPr>
          <w:rFonts w:asciiTheme="majorHAnsi" w:hAnsiTheme="majorHAnsi"/>
          <w:sz w:val="22"/>
          <w:szCs w:val="22"/>
        </w:rPr>
        <w:t>Navodila za oddajo</w:t>
      </w:r>
      <w:r w:rsidR="002E212A" w:rsidRPr="00114FA2">
        <w:rPr>
          <w:rFonts w:asciiTheme="majorHAnsi" w:hAnsiTheme="majorHAnsi"/>
          <w:sz w:val="22"/>
          <w:szCs w:val="22"/>
        </w:rPr>
        <w:t xml:space="preserve"> in objavo </w:t>
      </w:r>
      <w:r w:rsidRPr="00114FA2">
        <w:rPr>
          <w:rFonts w:asciiTheme="majorHAnsi" w:hAnsiTheme="majorHAnsi"/>
          <w:sz w:val="22"/>
          <w:szCs w:val="22"/>
        </w:rPr>
        <w:t>rezultatov</w:t>
      </w:r>
      <w:r w:rsidR="00C52935">
        <w:rPr>
          <w:rFonts w:asciiTheme="majorHAnsi" w:hAnsiTheme="majorHAnsi"/>
          <w:sz w:val="22"/>
          <w:szCs w:val="22"/>
        </w:rPr>
        <w:t>.</w:t>
      </w:r>
    </w:p>
    <w:p w14:paraId="23492D91" w14:textId="0DAEEA64" w:rsidR="00740AB0" w:rsidRPr="00114FA2" w:rsidRDefault="00740AB0" w:rsidP="00114FA2">
      <w:pPr>
        <w:numPr>
          <w:ilvl w:val="0"/>
          <w:numId w:val="14"/>
        </w:numPr>
        <w:spacing w:line="360" w:lineRule="auto"/>
        <w:jc w:val="both"/>
        <w:rPr>
          <w:rFonts w:asciiTheme="majorHAnsi" w:hAnsiTheme="majorHAnsi"/>
          <w:sz w:val="22"/>
          <w:szCs w:val="22"/>
        </w:rPr>
      </w:pPr>
      <w:r w:rsidRPr="00114FA2">
        <w:rPr>
          <w:rFonts w:asciiTheme="majorHAnsi" w:hAnsiTheme="majorHAnsi"/>
          <w:sz w:val="22"/>
          <w:szCs w:val="22"/>
        </w:rPr>
        <w:t>Slovenski prevod IOF opisov kontrolnih točk 2004</w:t>
      </w:r>
      <w:r w:rsidR="00C52935">
        <w:rPr>
          <w:rFonts w:asciiTheme="majorHAnsi" w:hAnsiTheme="majorHAnsi"/>
          <w:sz w:val="22"/>
          <w:szCs w:val="22"/>
        </w:rPr>
        <w:t>.</w:t>
      </w:r>
      <w:r w:rsidRPr="00114FA2">
        <w:rPr>
          <w:rFonts w:asciiTheme="majorHAnsi" w:hAnsiTheme="majorHAnsi"/>
          <w:sz w:val="22"/>
          <w:szCs w:val="22"/>
        </w:rPr>
        <w:t xml:space="preserve"> </w:t>
      </w:r>
    </w:p>
    <w:p w14:paraId="4965D2C4" w14:textId="0A62C66A" w:rsidR="002E212A" w:rsidRPr="00114FA2" w:rsidRDefault="002E212A" w:rsidP="00114FA2">
      <w:pPr>
        <w:numPr>
          <w:ilvl w:val="0"/>
          <w:numId w:val="14"/>
        </w:numPr>
        <w:spacing w:line="360" w:lineRule="auto"/>
        <w:jc w:val="both"/>
        <w:rPr>
          <w:rFonts w:asciiTheme="majorHAnsi" w:hAnsiTheme="majorHAnsi"/>
          <w:sz w:val="22"/>
          <w:szCs w:val="22"/>
        </w:rPr>
      </w:pPr>
      <w:r w:rsidRPr="00114FA2">
        <w:rPr>
          <w:rFonts w:asciiTheme="majorHAnsi" w:hAnsiTheme="majorHAnsi"/>
          <w:sz w:val="22"/>
          <w:szCs w:val="22"/>
        </w:rPr>
        <w:t>Pogoji, pravila in kriteriji za registriranje in kategoriziranje športnikov v RS (</w:t>
      </w:r>
      <w:hyperlink r:id="rId10" w:history="1">
        <w:r w:rsidR="006C7B13" w:rsidRPr="00114FA2">
          <w:rPr>
            <w:rStyle w:val="Hyperlink"/>
            <w:rFonts w:asciiTheme="majorHAnsi" w:hAnsiTheme="majorHAnsi"/>
            <w:sz w:val="22"/>
            <w:szCs w:val="22"/>
          </w:rPr>
          <w:t>http://www.olympic.si</w:t>
        </w:r>
      </w:hyperlink>
      <w:r w:rsidRPr="00114FA2">
        <w:rPr>
          <w:rFonts w:asciiTheme="majorHAnsi" w:hAnsiTheme="majorHAnsi"/>
          <w:sz w:val="22"/>
          <w:szCs w:val="22"/>
        </w:rPr>
        <w:t>)</w:t>
      </w:r>
      <w:r w:rsidR="00C52935">
        <w:rPr>
          <w:rFonts w:asciiTheme="majorHAnsi" w:hAnsiTheme="majorHAnsi"/>
          <w:sz w:val="22"/>
          <w:szCs w:val="22"/>
        </w:rPr>
        <w:t>.</w:t>
      </w:r>
    </w:p>
    <w:p w14:paraId="625380CB" w14:textId="77777777" w:rsidR="00740AB0" w:rsidRPr="00663FA7" w:rsidRDefault="00740AB0" w:rsidP="00740AB0">
      <w:pPr>
        <w:spacing w:line="360" w:lineRule="auto"/>
        <w:ind w:left="360"/>
        <w:jc w:val="both"/>
        <w:rPr>
          <w:rFonts w:asciiTheme="majorHAnsi" w:hAnsiTheme="majorHAnsi"/>
          <w:sz w:val="22"/>
        </w:rPr>
      </w:pPr>
    </w:p>
    <w:p w14:paraId="3880D28C" w14:textId="1CFA8184" w:rsidR="002472BD" w:rsidRPr="00114FA2" w:rsidRDefault="002472BD" w:rsidP="00114FA2">
      <w:pPr>
        <w:spacing w:line="360" w:lineRule="auto"/>
        <w:jc w:val="both"/>
        <w:rPr>
          <w:rFonts w:asciiTheme="majorHAnsi" w:hAnsiTheme="majorHAnsi"/>
          <w:sz w:val="22"/>
          <w:szCs w:val="22"/>
        </w:rPr>
      </w:pPr>
      <w:r w:rsidRPr="00114FA2">
        <w:rPr>
          <w:rFonts w:asciiTheme="majorHAnsi" w:hAnsiTheme="majorHAnsi"/>
          <w:b/>
          <w:bCs/>
          <w:sz w:val="22"/>
          <w:szCs w:val="22"/>
        </w:rPr>
        <w:t>Ljubljana,</w:t>
      </w:r>
      <w:r w:rsidR="008E5E21" w:rsidRPr="00114FA2">
        <w:rPr>
          <w:rFonts w:asciiTheme="majorHAnsi" w:hAnsiTheme="majorHAnsi"/>
          <w:b/>
          <w:bCs/>
          <w:sz w:val="22"/>
          <w:szCs w:val="22"/>
        </w:rPr>
        <w:t xml:space="preserve"> </w:t>
      </w:r>
      <w:r w:rsidR="2B62C602" w:rsidRPr="00114FA2">
        <w:rPr>
          <w:rFonts w:asciiTheme="majorHAnsi" w:hAnsiTheme="majorHAnsi"/>
          <w:b/>
          <w:bCs/>
          <w:sz w:val="22"/>
          <w:szCs w:val="22"/>
        </w:rPr>
        <w:t>11</w:t>
      </w:r>
      <w:r w:rsidR="00251A7C" w:rsidRPr="00114FA2">
        <w:rPr>
          <w:rFonts w:asciiTheme="majorHAnsi" w:hAnsiTheme="majorHAnsi"/>
          <w:b/>
          <w:bCs/>
          <w:sz w:val="22"/>
          <w:szCs w:val="22"/>
        </w:rPr>
        <w:t>.</w:t>
      </w:r>
      <w:r w:rsidR="00465FD9" w:rsidRPr="00114FA2">
        <w:rPr>
          <w:rFonts w:asciiTheme="majorHAnsi" w:hAnsiTheme="majorHAnsi"/>
          <w:b/>
          <w:bCs/>
          <w:sz w:val="22"/>
          <w:szCs w:val="22"/>
        </w:rPr>
        <w:t xml:space="preserve"> </w:t>
      </w:r>
      <w:r w:rsidR="2B62C602" w:rsidRPr="00114FA2">
        <w:rPr>
          <w:rFonts w:asciiTheme="majorHAnsi" w:hAnsiTheme="majorHAnsi"/>
          <w:b/>
          <w:bCs/>
          <w:sz w:val="22"/>
          <w:szCs w:val="22"/>
        </w:rPr>
        <w:t>1</w:t>
      </w:r>
      <w:r w:rsidR="003F1555" w:rsidRPr="00114FA2">
        <w:rPr>
          <w:rFonts w:asciiTheme="majorHAnsi" w:hAnsiTheme="majorHAnsi"/>
          <w:b/>
          <w:bCs/>
          <w:sz w:val="22"/>
          <w:szCs w:val="22"/>
        </w:rPr>
        <w:t>.</w:t>
      </w:r>
      <w:r w:rsidR="00465FD9" w:rsidRPr="00114FA2">
        <w:rPr>
          <w:rFonts w:asciiTheme="majorHAnsi" w:hAnsiTheme="majorHAnsi"/>
          <w:b/>
          <w:bCs/>
          <w:sz w:val="22"/>
          <w:szCs w:val="22"/>
        </w:rPr>
        <w:t xml:space="preserve"> </w:t>
      </w:r>
      <w:r w:rsidR="003F1555" w:rsidRPr="00114FA2">
        <w:rPr>
          <w:rFonts w:asciiTheme="majorHAnsi" w:hAnsiTheme="majorHAnsi"/>
          <w:b/>
          <w:bCs/>
          <w:sz w:val="22"/>
          <w:szCs w:val="22"/>
        </w:rPr>
        <w:t>201</w:t>
      </w:r>
      <w:r w:rsidR="00465FD9" w:rsidRPr="00114FA2">
        <w:rPr>
          <w:rFonts w:asciiTheme="majorHAnsi" w:hAnsiTheme="majorHAnsi"/>
          <w:b/>
          <w:bCs/>
          <w:sz w:val="22"/>
          <w:szCs w:val="22"/>
        </w:rPr>
        <w:t>8</w:t>
      </w:r>
    </w:p>
    <w:p w14:paraId="411A26CA" w14:textId="514766D0" w:rsidR="002472BD" w:rsidRPr="00114FA2" w:rsidRDefault="002472BD" w:rsidP="00114FA2">
      <w:pPr>
        <w:spacing w:line="360" w:lineRule="auto"/>
        <w:jc w:val="both"/>
        <w:rPr>
          <w:rFonts w:asciiTheme="majorHAnsi" w:hAnsiTheme="majorHAnsi"/>
          <w:sz w:val="22"/>
          <w:szCs w:val="22"/>
        </w:rPr>
      </w:pPr>
      <w:r w:rsidRPr="00114FA2">
        <w:rPr>
          <w:rFonts w:asciiTheme="majorHAnsi" w:hAnsiTheme="majorHAnsi"/>
          <w:b/>
          <w:bCs/>
          <w:sz w:val="22"/>
          <w:szCs w:val="22"/>
        </w:rPr>
        <w:t>predsedni</w:t>
      </w:r>
      <w:r w:rsidR="00465FD9" w:rsidRPr="00114FA2">
        <w:rPr>
          <w:rFonts w:asciiTheme="majorHAnsi" w:hAnsiTheme="majorHAnsi"/>
          <w:b/>
          <w:bCs/>
          <w:sz w:val="22"/>
          <w:szCs w:val="22"/>
        </w:rPr>
        <w:t>ca</w:t>
      </w:r>
      <w:r w:rsidRPr="00114FA2">
        <w:rPr>
          <w:rFonts w:asciiTheme="majorHAnsi" w:hAnsiTheme="majorHAnsi"/>
          <w:b/>
          <w:bCs/>
          <w:sz w:val="22"/>
          <w:szCs w:val="22"/>
        </w:rPr>
        <w:t xml:space="preserve"> OZS</w:t>
      </w:r>
    </w:p>
    <w:p w14:paraId="234EFCBC" w14:textId="3B402CCE" w:rsidR="008C10C8" w:rsidRPr="00114FA2" w:rsidRDefault="00465FD9" w:rsidP="00114FA2">
      <w:pPr>
        <w:spacing w:line="360" w:lineRule="auto"/>
        <w:rPr>
          <w:rFonts w:asciiTheme="majorHAnsi" w:hAnsiTheme="majorHAnsi"/>
          <w:b/>
          <w:bCs/>
          <w:sz w:val="22"/>
          <w:szCs w:val="22"/>
        </w:rPr>
      </w:pPr>
      <w:r w:rsidRPr="00114FA2">
        <w:rPr>
          <w:rFonts w:asciiTheme="majorHAnsi" w:hAnsiTheme="majorHAnsi"/>
          <w:b/>
          <w:bCs/>
          <w:sz w:val="22"/>
          <w:szCs w:val="22"/>
        </w:rPr>
        <w:t>Ana Pribaković Borštnik</w:t>
      </w:r>
    </w:p>
    <w:sectPr w:rsidR="008C10C8" w:rsidRPr="00114FA2" w:rsidSect="000A3F14">
      <w:headerReference w:type="default" r:id="rId11"/>
      <w:footerReference w:type="default" r:id="rId12"/>
      <w:pgSz w:w="11906" w:h="16838"/>
      <w:pgMar w:top="1134" w:right="1134" w:bottom="1134" w:left="1134" w:header="1134" w:footer="57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erca" w:date="2018-01-24T07:58:00Z" w:initials="J">
    <w:p w14:paraId="09376915" w14:textId="64395A72" w:rsidR="00971D67" w:rsidRDefault="00971D67">
      <w:pPr>
        <w:pStyle w:val="CommentText"/>
      </w:pPr>
      <w:r>
        <w:rPr>
          <w:rStyle w:val="CommentReference"/>
        </w:rPr>
        <w:annotationRef/>
      </w:r>
      <w:r>
        <w:t xml:space="preserve">em povsem prepričana ali sem prav popravila stavek, vendar, če prav razumem je tako, da zainteresirani organizator najprej oddata prijavo TSK, potem pa jo ta odda v Eventor. Če ni tako, je verjetno potrebno stavek malce drugače popravit. </w:t>
      </w:r>
    </w:p>
  </w:comment>
  <w:comment w:id="2" w:author="Miha" w:date="2018-01-25T09:38:00Z" w:initials="M">
    <w:p w14:paraId="28997390" w14:textId="21F31C6D" w:rsidR="003565F3" w:rsidRDefault="003565F3">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376915" w15:done="0"/>
  <w15:commentEx w15:paraId="28997390" w15:paraIdParent="0937691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90E91" w14:textId="77777777" w:rsidR="005C760F" w:rsidRDefault="005C760F">
      <w:r>
        <w:separator/>
      </w:r>
    </w:p>
  </w:endnote>
  <w:endnote w:type="continuationSeparator" w:id="0">
    <w:p w14:paraId="28E26A0E" w14:textId="77777777" w:rsidR="005C760F" w:rsidRDefault="005C7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Eras Demi ITC">
    <w:panose1 w:val="020B0805030504020804"/>
    <w:charset w:val="00"/>
    <w:family w:val="swiss"/>
    <w:pitch w:val="variable"/>
    <w:sig w:usb0="00000003" w:usb1="00000000" w:usb2="00000000" w:usb3="00000000" w:csb0="00000001" w:csb1="00000000"/>
  </w:font>
  <w:font w:name="Eras Bd BT">
    <w:altName w:val="Segoe Script"/>
    <w:charset w:val="00"/>
    <w:family w:val="swiss"/>
    <w:pitch w:val="variable"/>
    <w:sig w:usb0="00000001" w:usb1="00000000" w:usb2="00000000" w:usb3="00000000" w:csb0="0000001B" w:csb1="00000000"/>
  </w:font>
  <w:font w:name="Calibri">
    <w:panose1 w:val="020F0502020204030204"/>
    <w:charset w:val="EE"/>
    <w:family w:val="swiss"/>
    <w:pitch w:val="variable"/>
    <w:sig w:usb0="E00002FF" w:usb1="4000ACFF" w:usb2="00000001" w:usb3="00000000" w:csb0="0000019F" w:csb1="00000000"/>
  </w:font>
  <w:font w:name="Eras Lt BT">
    <w:altName w:val="Segoe Script"/>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90CE1" w14:textId="088894AA" w:rsidR="00942C56" w:rsidRPr="00663FA7" w:rsidRDefault="00942C56">
    <w:pPr>
      <w:pStyle w:val="Footer"/>
      <w:rPr>
        <w:rFonts w:ascii="Eras Demi ITC" w:hAnsi="Eras Demi ITC"/>
      </w:rPr>
    </w:pPr>
    <w:r>
      <w:tab/>
    </w:r>
    <w:r w:rsidRPr="00663FA7">
      <w:rPr>
        <w:rStyle w:val="PageNumber"/>
        <w:rFonts w:ascii="Eras Demi ITC" w:hAnsi="Eras Demi ITC"/>
        <w:color w:val="2E74B5" w:themeColor="accent1" w:themeShade="BF"/>
      </w:rPr>
      <w:fldChar w:fldCharType="begin"/>
    </w:r>
    <w:r w:rsidRPr="00663FA7">
      <w:rPr>
        <w:rStyle w:val="PageNumber"/>
        <w:rFonts w:ascii="Eras Demi ITC" w:hAnsi="Eras Demi ITC"/>
        <w:color w:val="2E74B5" w:themeColor="accent1" w:themeShade="BF"/>
      </w:rPr>
      <w:instrText xml:space="preserve"> PAGE </w:instrText>
    </w:r>
    <w:r w:rsidRPr="00663FA7">
      <w:rPr>
        <w:rStyle w:val="PageNumber"/>
        <w:rFonts w:ascii="Eras Demi ITC" w:hAnsi="Eras Demi ITC"/>
        <w:color w:val="2E74B5" w:themeColor="accent1" w:themeShade="BF"/>
      </w:rPr>
      <w:fldChar w:fldCharType="separate"/>
    </w:r>
    <w:r w:rsidR="003565F3">
      <w:rPr>
        <w:rStyle w:val="PageNumber"/>
        <w:rFonts w:ascii="Eras Demi ITC" w:hAnsi="Eras Demi ITC"/>
        <w:noProof/>
        <w:color w:val="2E74B5" w:themeColor="accent1" w:themeShade="BF"/>
      </w:rPr>
      <w:t>2</w:t>
    </w:r>
    <w:r w:rsidRPr="00663FA7">
      <w:rPr>
        <w:rStyle w:val="PageNumber"/>
        <w:rFonts w:ascii="Eras Demi ITC" w:hAnsi="Eras Demi ITC"/>
        <w:color w:val="2E74B5" w:themeColor="accent1" w:themeShade="BF"/>
      </w:rPr>
      <w:fldChar w:fldCharType="end"/>
    </w:r>
  </w:p>
  <w:p w14:paraId="3C6FC4AB" w14:textId="77777777" w:rsidR="00942C56" w:rsidRDefault="00942C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1B603" w14:textId="77777777" w:rsidR="005C760F" w:rsidRDefault="005C760F">
      <w:r>
        <w:separator/>
      </w:r>
    </w:p>
  </w:footnote>
  <w:footnote w:type="continuationSeparator" w:id="0">
    <w:p w14:paraId="7DABCD81" w14:textId="77777777" w:rsidR="005C760F" w:rsidRDefault="005C760F">
      <w:r>
        <w:continuationSeparator/>
      </w:r>
    </w:p>
  </w:footnote>
  <w:footnote w:id="1">
    <w:p w14:paraId="6AF46C1F" w14:textId="71F610CC" w:rsidR="00114FA2" w:rsidRPr="00114FA2" w:rsidRDefault="00DD0AB2">
      <w:pPr>
        <w:pStyle w:val="FootnoteText"/>
        <w:rPr>
          <w:rFonts w:asciiTheme="majorHAnsi" w:hAnsiTheme="majorHAnsi"/>
          <w:color w:val="1F4E79" w:themeColor="accent1" w:themeShade="80"/>
        </w:rPr>
      </w:pPr>
      <w:r>
        <w:rPr>
          <w:rStyle w:val="FootnoteReference"/>
        </w:rPr>
        <w:footnoteRef/>
      </w:r>
      <w:r>
        <w:t xml:space="preserve"> </w:t>
      </w:r>
      <w:hyperlink r:id="rId1" w:history="1">
        <w:r w:rsidR="00114FA2" w:rsidRPr="004A05A3">
          <w:rPr>
            <w:rStyle w:val="Hyperlink"/>
            <w:rFonts w:asciiTheme="majorHAnsi" w:hAnsiTheme="majorHAnsi"/>
          </w:rPr>
          <w:t>http://orienteering.org/foot-orienteering/rules/</w:t>
        </w:r>
      </w:hyperlink>
    </w:p>
  </w:footnote>
  <w:footnote w:id="2">
    <w:p w14:paraId="147BD9F2" w14:textId="5A7A0B83" w:rsidR="00114FA2" w:rsidRPr="00114FA2" w:rsidRDefault="00DD0AB2">
      <w:pPr>
        <w:pStyle w:val="FootnoteText"/>
        <w:rPr>
          <w:rFonts w:asciiTheme="majorHAnsi" w:hAnsiTheme="majorHAnsi"/>
          <w:color w:val="1F4E79" w:themeColor="accent1" w:themeShade="80"/>
        </w:rPr>
      </w:pPr>
      <w:r>
        <w:rPr>
          <w:rStyle w:val="FootnoteReference"/>
        </w:rPr>
        <w:footnoteRef/>
      </w:r>
      <w:r>
        <w:t xml:space="preserve"> </w:t>
      </w:r>
      <w:hyperlink r:id="rId2" w:history="1">
        <w:r w:rsidR="00114FA2" w:rsidRPr="004A05A3">
          <w:rPr>
            <w:rStyle w:val="Hyperlink"/>
            <w:rFonts w:asciiTheme="majorHAnsi" w:hAnsiTheme="majorHAnsi"/>
          </w:rPr>
          <w:t>http://eventor.orienteering.org</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22952" w14:textId="77777777" w:rsidR="00663FA7" w:rsidRPr="00663FA7" w:rsidRDefault="00663FA7" w:rsidP="00663FA7">
    <w:pPr>
      <w:pStyle w:val="Header"/>
      <w:rPr>
        <w:rFonts w:ascii="Eras Lt BT" w:hAnsi="Eras Lt BT" w:cs="Tahoma"/>
        <w:sz w:val="20"/>
        <w:szCs w:val="20"/>
      </w:rPr>
    </w:pPr>
    <w:r w:rsidRPr="00663FA7">
      <w:rPr>
        <w:rFonts w:ascii="Eras Lt BT" w:hAnsi="Eras Lt BT"/>
        <w:noProof/>
      </w:rPr>
      <w:drawing>
        <wp:anchor distT="0" distB="0" distL="114300" distR="114300" simplePos="0" relativeHeight="251658240" behindDoc="0" locked="0" layoutInCell="1" allowOverlap="1" wp14:anchorId="48AA2C6C" wp14:editId="437718EE">
          <wp:simplePos x="0" y="0"/>
          <wp:positionH relativeFrom="column">
            <wp:posOffset>4471670</wp:posOffset>
          </wp:positionH>
          <wp:positionV relativeFrom="paragraph">
            <wp:posOffset>-180340</wp:posOffset>
          </wp:positionV>
          <wp:extent cx="1685925" cy="508257"/>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957" t="27067" r="33544" b="27945"/>
                  <a:stretch/>
                </pic:blipFill>
                <pic:spPr bwMode="auto">
                  <a:xfrm>
                    <a:off x="0" y="0"/>
                    <a:ext cx="1685925" cy="508257"/>
                  </a:xfrm>
                  <a:prstGeom prst="rect">
                    <a:avLst/>
                  </a:prstGeom>
                  <a:ln>
                    <a:noFill/>
                  </a:ln>
                  <a:extLst>
                    <a:ext uri="{53640926-AAD7-44D8-BBD7-CCE9431645EC}">
                      <a14:shadowObscured xmlns:a14="http://schemas.microsoft.com/office/drawing/2010/main"/>
                    </a:ext>
                  </a:extLst>
                </pic:spPr>
              </pic:pic>
            </a:graphicData>
          </a:graphic>
        </wp:anchor>
      </w:drawing>
    </w:r>
    <w:r w:rsidRPr="00663FA7">
      <w:rPr>
        <w:rFonts w:ascii="Eras Lt BT" w:hAnsi="Eras Lt BT" w:cs="Tahoma"/>
        <w:sz w:val="20"/>
        <w:szCs w:val="20"/>
      </w:rPr>
      <w:t>Orientacijska zveza Slovenije, Legatova ulica 6A, 1000 Ljubljana</w:t>
    </w:r>
  </w:p>
  <w:p w14:paraId="32081E0F" w14:textId="77777777" w:rsidR="00663FA7" w:rsidRPr="00663FA7" w:rsidRDefault="005C760F" w:rsidP="00663FA7">
    <w:pPr>
      <w:pStyle w:val="Header"/>
      <w:rPr>
        <w:rFonts w:ascii="Eras Lt BT" w:hAnsi="Eras Lt BT" w:cs="Tahoma"/>
        <w:sz w:val="20"/>
        <w:szCs w:val="20"/>
      </w:rPr>
    </w:pPr>
    <w:hyperlink r:id="rId2" w:history="1">
      <w:r w:rsidR="00663FA7" w:rsidRPr="00663FA7">
        <w:rPr>
          <w:rStyle w:val="Hyperlink"/>
          <w:rFonts w:ascii="Eras Lt BT" w:hAnsi="Eras Lt BT" w:cs="Tahoma"/>
          <w:color w:val="1F4E79" w:themeColor="accent1" w:themeShade="80"/>
          <w:sz w:val="20"/>
          <w:szCs w:val="20"/>
          <w:u w:val="none"/>
        </w:rPr>
        <w:t>http://www.orientacijska-zveza.si</w:t>
      </w:r>
    </w:hyperlink>
    <w:r w:rsidR="00663FA7" w:rsidRPr="00663FA7">
      <w:rPr>
        <w:rFonts w:ascii="Eras Lt BT" w:hAnsi="Eras Lt BT" w:cs="Tahoma"/>
        <w:sz w:val="20"/>
        <w:szCs w:val="20"/>
      </w:rPr>
      <w:t xml:space="preserve"> | </w:t>
    </w:r>
    <w:hyperlink r:id="rId3" w:history="1">
      <w:r w:rsidR="00663FA7" w:rsidRPr="00663FA7">
        <w:rPr>
          <w:rStyle w:val="Hyperlink"/>
          <w:rFonts w:ascii="Eras Lt BT" w:hAnsi="Eras Lt BT" w:cs="Tahoma"/>
          <w:color w:val="1F4E79" w:themeColor="accent1" w:themeShade="80"/>
          <w:sz w:val="20"/>
          <w:szCs w:val="20"/>
          <w:u w:val="none"/>
        </w:rPr>
        <w:t>info@orientacijska-zveza.si</w:t>
      </w:r>
    </w:hyperlink>
  </w:p>
  <w:p w14:paraId="7C75F53F" w14:textId="77777777" w:rsidR="00942C56" w:rsidRPr="00466B12" w:rsidRDefault="00942C56" w:rsidP="00466B12">
    <w:pPr>
      <w:pStyle w:val="Header"/>
      <w:ind w:left="1440"/>
      <w:rPr>
        <w:rFonts w:ascii="Tahoma" w:hAnsi="Tahoma" w:cs="Tahoma"/>
        <w:sz w:val="20"/>
        <w:szCs w:val="20"/>
      </w:rPr>
    </w:pPr>
  </w:p>
  <w:p w14:paraId="544E5CE2" w14:textId="77777777" w:rsidR="00942C56" w:rsidRDefault="00942C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C272D"/>
    <w:multiLevelType w:val="multilevel"/>
    <w:tmpl w:val="B8C4CE0C"/>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90247"/>
    <w:multiLevelType w:val="multilevel"/>
    <w:tmpl w:val="B8C4CE0C"/>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1A603D"/>
    <w:multiLevelType w:val="multilevel"/>
    <w:tmpl w:val="5F2C8BE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232CA7"/>
    <w:multiLevelType w:val="hybridMultilevel"/>
    <w:tmpl w:val="984400BE"/>
    <w:lvl w:ilvl="0" w:tplc="AAA4ECD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85373A"/>
    <w:multiLevelType w:val="multilevel"/>
    <w:tmpl w:val="B8C4CE0C"/>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460EEA"/>
    <w:multiLevelType w:val="hybridMultilevel"/>
    <w:tmpl w:val="5F2C8BE2"/>
    <w:lvl w:ilvl="0" w:tplc="0D1EAF0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E15690"/>
    <w:multiLevelType w:val="hybridMultilevel"/>
    <w:tmpl w:val="41164E34"/>
    <w:lvl w:ilvl="0" w:tplc="AAA4ECD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F128C1"/>
    <w:multiLevelType w:val="hybridMultilevel"/>
    <w:tmpl w:val="597425BE"/>
    <w:lvl w:ilvl="0" w:tplc="AAA4ECD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F162CD"/>
    <w:multiLevelType w:val="hybridMultilevel"/>
    <w:tmpl w:val="42705022"/>
    <w:lvl w:ilvl="0" w:tplc="AAA4ECD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C80DD0"/>
    <w:multiLevelType w:val="hybridMultilevel"/>
    <w:tmpl w:val="B8C4CE0C"/>
    <w:lvl w:ilvl="0" w:tplc="0D1EAF0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A24B10"/>
    <w:multiLevelType w:val="hybridMultilevel"/>
    <w:tmpl w:val="C420765E"/>
    <w:lvl w:ilvl="0" w:tplc="AAA4ECD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1C13D5"/>
    <w:multiLevelType w:val="hybridMultilevel"/>
    <w:tmpl w:val="FD6E2760"/>
    <w:lvl w:ilvl="0" w:tplc="AAA4ECD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863F5C"/>
    <w:multiLevelType w:val="hybridMultilevel"/>
    <w:tmpl w:val="C5224618"/>
    <w:lvl w:ilvl="0" w:tplc="AAA4ECD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A237A1"/>
    <w:multiLevelType w:val="hybridMultilevel"/>
    <w:tmpl w:val="F72AB674"/>
    <w:lvl w:ilvl="0" w:tplc="AAA4ECD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2"/>
  </w:num>
  <w:num w:numId="4">
    <w:abstractNumId w:val="8"/>
  </w:num>
  <w:num w:numId="5">
    <w:abstractNumId w:val="11"/>
  </w:num>
  <w:num w:numId="6">
    <w:abstractNumId w:val="9"/>
  </w:num>
  <w:num w:numId="7">
    <w:abstractNumId w:val="0"/>
  </w:num>
  <w:num w:numId="8">
    <w:abstractNumId w:val="3"/>
  </w:num>
  <w:num w:numId="9">
    <w:abstractNumId w:val="4"/>
  </w:num>
  <w:num w:numId="10">
    <w:abstractNumId w:val="12"/>
  </w:num>
  <w:num w:numId="11">
    <w:abstractNumId w:val="1"/>
  </w:num>
  <w:num w:numId="12">
    <w:abstractNumId w:val="13"/>
  </w:num>
  <w:num w:numId="13">
    <w:abstractNumId w:val="7"/>
  </w:num>
  <w:num w:numId="1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rca">
    <w15:presenceInfo w15:providerId="None" w15:userId="Jerca"/>
  </w15:person>
  <w15:person w15:author="Miha">
    <w15:presenceInfo w15:providerId="None" w15:userId="Mih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D9F"/>
    <w:rsid w:val="00011D9C"/>
    <w:rsid w:val="00021DB0"/>
    <w:rsid w:val="0003081D"/>
    <w:rsid w:val="000314DD"/>
    <w:rsid w:val="00032F47"/>
    <w:rsid w:val="00033F7E"/>
    <w:rsid w:val="00034F5F"/>
    <w:rsid w:val="000A14E6"/>
    <w:rsid w:val="000A3F14"/>
    <w:rsid w:val="000D689F"/>
    <w:rsid w:val="000D6C36"/>
    <w:rsid w:val="000D76F4"/>
    <w:rsid w:val="00107AE3"/>
    <w:rsid w:val="00114FA2"/>
    <w:rsid w:val="00121251"/>
    <w:rsid w:val="00146747"/>
    <w:rsid w:val="0014709E"/>
    <w:rsid w:val="00154117"/>
    <w:rsid w:val="00167FE9"/>
    <w:rsid w:val="001734D6"/>
    <w:rsid w:val="00185C82"/>
    <w:rsid w:val="00190165"/>
    <w:rsid w:val="001917F2"/>
    <w:rsid w:val="00196945"/>
    <w:rsid w:val="001C5A7A"/>
    <w:rsid w:val="001E3FD4"/>
    <w:rsid w:val="001F03D3"/>
    <w:rsid w:val="0020154C"/>
    <w:rsid w:val="0022137C"/>
    <w:rsid w:val="002472BD"/>
    <w:rsid w:val="00251A7C"/>
    <w:rsid w:val="00290222"/>
    <w:rsid w:val="00290F61"/>
    <w:rsid w:val="002931D4"/>
    <w:rsid w:val="002D0D84"/>
    <w:rsid w:val="002D2DAA"/>
    <w:rsid w:val="002E212A"/>
    <w:rsid w:val="002E3DA6"/>
    <w:rsid w:val="002E64D7"/>
    <w:rsid w:val="002F16E1"/>
    <w:rsid w:val="0030445F"/>
    <w:rsid w:val="00311A67"/>
    <w:rsid w:val="003122D4"/>
    <w:rsid w:val="003249EA"/>
    <w:rsid w:val="00342F7B"/>
    <w:rsid w:val="00347E9E"/>
    <w:rsid w:val="003565F3"/>
    <w:rsid w:val="00361D97"/>
    <w:rsid w:val="003643EB"/>
    <w:rsid w:val="0036448C"/>
    <w:rsid w:val="0039422E"/>
    <w:rsid w:val="003B0A95"/>
    <w:rsid w:val="003B3BDD"/>
    <w:rsid w:val="003B6802"/>
    <w:rsid w:val="003C0DED"/>
    <w:rsid w:val="003C1180"/>
    <w:rsid w:val="003D438E"/>
    <w:rsid w:val="003E2C3C"/>
    <w:rsid w:val="003F1555"/>
    <w:rsid w:val="00406F4A"/>
    <w:rsid w:val="00434D0C"/>
    <w:rsid w:val="004405ED"/>
    <w:rsid w:val="00465FD9"/>
    <w:rsid w:val="00466B12"/>
    <w:rsid w:val="004A6D1F"/>
    <w:rsid w:val="004B3A9A"/>
    <w:rsid w:val="004F40C9"/>
    <w:rsid w:val="004F50D7"/>
    <w:rsid w:val="0050478A"/>
    <w:rsid w:val="005143E7"/>
    <w:rsid w:val="00543B36"/>
    <w:rsid w:val="0056512F"/>
    <w:rsid w:val="0056679B"/>
    <w:rsid w:val="00574CEA"/>
    <w:rsid w:val="00583C99"/>
    <w:rsid w:val="00591DE6"/>
    <w:rsid w:val="005A7079"/>
    <w:rsid w:val="005C0170"/>
    <w:rsid w:val="005C760F"/>
    <w:rsid w:val="005E5106"/>
    <w:rsid w:val="005F0BBF"/>
    <w:rsid w:val="005F159B"/>
    <w:rsid w:val="005F46B2"/>
    <w:rsid w:val="00604860"/>
    <w:rsid w:val="00613510"/>
    <w:rsid w:val="00615E35"/>
    <w:rsid w:val="006240DA"/>
    <w:rsid w:val="0063415F"/>
    <w:rsid w:val="00636BC7"/>
    <w:rsid w:val="006477E5"/>
    <w:rsid w:val="00660315"/>
    <w:rsid w:val="006625D5"/>
    <w:rsid w:val="00663FA7"/>
    <w:rsid w:val="00675888"/>
    <w:rsid w:val="00680B31"/>
    <w:rsid w:val="006858A4"/>
    <w:rsid w:val="006A07FF"/>
    <w:rsid w:val="006C7B13"/>
    <w:rsid w:val="006E0E1C"/>
    <w:rsid w:val="00711E05"/>
    <w:rsid w:val="00740AB0"/>
    <w:rsid w:val="00753D30"/>
    <w:rsid w:val="0079422D"/>
    <w:rsid w:val="007E1D64"/>
    <w:rsid w:val="007F5A53"/>
    <w:rsid w:val="007F61C0"/>
    <w:rsid w:val="00803E9F"/>
    <w:rsid w:val="008252DF"/>
    <w:rsid w:val="008602CC"/>
    <w:rsid w:val="00861447"/>
    <w:rsid w:val="00861967"/>
    <w:rsid w:val="00884C11"/>
    <w:rsid w:val="008914D1"/>
    <w:rsid w:val="00897A0B"/>
    <w:rsid w:val="00897C9E"/>
    <w:rsid w:val="008A25F3"/>
    <w:rsid w:val="008A30BB"/>
    <w:rsid w:val="008B27B4"/>
    <w:rsid w:val="008B2E95"/>
    <w:rsid w:val="008B2E9B"/>
    <w:rsid w:val="008B2FC7"/>
    <w:rsid w:val="008B4976"/>
    <w:rsid w:val="008B5D62"/>
    <w:rsid w:val="008C10C8"/>
    <w:rsid w:val="008C65F1"/>
    <w:rsid w:val="008E5E21"/>
    <w:rsid w:val="009053C8"/>
    <w:rsid w:val="00942C56"/>
    <w:rsid w:val="00945FFA"/>
    <w:rsid w:val="00947D02"/>
    <w:rsid w:val="00971D67"/>
    <w:rsid w:val="00984031"/>
    <w:rsid w:val="009B1BD5"/>
    <w:rsid w:val="009C4073"/>
    <w:rsid w:val="009D173F"/>
    <w:rsid w:val="009D7431"/>
    <w:rsid w:val="009E3049"/>
    <w:rsid w:val="009E680F"/>
    <w:rsid w:val="009F33C5"/>
    <w:rsid w:val="00A06970"/>
    <w:rsid w:val="00A1211B"/>
    <w:rsid w:val="00A21395"/>
    <w:rsid w:val="00A27D65"/>
    <w:rsid w:val="00A316F8"/>
    <w:rsid w:val="00A459E8"/>
    <w:rsid w:val="00A47A7D"/>
    <w:rsid w:val="00A64356"/>
    <w:rsid w:val="00A65F37"/>
    <w:rsid w:val="00A867A8"/>
    <w:rsid w:val="00A978C7"/>
    <w:rsid w:val="00AA5ABE"/>
    <w:rsid w:val="00AB041A"/>
    <w:rsid w:val="00AC024C"/>
    <w:rsid w:val="00AC4825"/>
    <w:rsid w:val="00AD0F5C"/>
    <w:rsid w:val="00AE2A3A"/>
    <w:rsid w:val="00AE3182"/>
    <w:rsid w:val="00AE44BB"/>
    <w:rsid w:val="00B036B0"/>
    <w:rsid w:val="00B207BB"/>
    <w:rsid w:val="00B21978"/>
    <w:rsid w:val="00B37EA0"/>
    <w:rsid w:val="00B50666"/>
    <w:rsid w:val="00B76DE7"/>
    <w:rsid w:val="00B81536"/>
    <w:rsid w:val="00B8623F"/>
    <w:rsid w:val="00B86859"/>
    <w:rsid w:val="00B86B9D"/>
    <w:rsid w:val="00B91782"/>
    <w:rsid w:val="00B92701"/>
    <w:rsid w:val="00BA1795"/>
    <w:rsid w:val="00BB622D"/>
    <w:rsid w:val="00BC6D0B"/>
    <w:rsid w:val="00BD17F3"/>
    <w:rsid w:val="00BE3B0B"/>
    <w:rsid w:val="00BE63C5"/>
    <w:rsid w:val="00C00CC6"/>
    <w:rsid w:val="00C05859"/>
    <w:rsid w:val="00C3410C"/>
    <w:rsid w:val="00C448D4"/>
    <w:rsid w:val="00C52935"/>
    <w:rsid w:val="00C60571"/>
    <w:rsid w:val="00C63448"/>
    <w:rsid w:val="00C662A8"/>
    <w:rsid w:val="00C72EBE"/>
    <w:rsid w:val="00C75F5E"/>
    <w:rsid w:val="00C919DE"/>
    <w:rsid w:val="00CA0C4D"/>
    <w:rsid w:val="00CF6F9B"/>
    <w:rsid w:val="00CF7727"/>
    <w:rsid w:val="00D026AD"/>
    <w:rsid w:val="00D03D56"/>
    <w:rsid w:val="00D0408D"/>
    <w:rsid w:val="00D12969"/>
    <w:rsid w:val="00D23E6D"/>
    <w:rsid w:val="00D30099"/>
    <w:rsid w:val="00D52523"/>
    <w:rsid w:val="00D62090"/>
    <w:rsid w:val="00D94046"/>
    <w:rsid w:val="00D942C6"/>
    <w:rsid w:val="00DA26B7"/>
    <w:rsid w:val="00DA3E0E"/>
    <w:rsid w:val="00DB23EE"/>
    <w:rsid w:val="00DB32D5"/>
    <w:rsid w:val="00DD0AB2"/>
    <w:rsid w:val="00DD3FA0"/>
    <w:rsid w:val="00DF57DD"/>
    <w:rsid w:val="00DF673E"/>
    <w:rsid w:val="00E177C7"/>
    <w:rsid w:val="00E32D9F"/>
    <w:rsid w:val="00E34E13"/>
    <w:rsid w:val="00E410E8"/>
    <w:rsid w:val="00E46091"/>
    <w:rsid w:val="00E46DA8"/>
    <w:rsid w:val="00E739E4"/>
    <w:rsid w:val="00E7701C"/>
    <w:rsid w:val="00E87A72"/>
    <w:rsid w:val="00ED18BB"/>
    <w:rsid w:val="00ED73E4"/>
    <w:rsid w:val="00EE16A1"/>
    <w:rsid w:val="00EF2C0A"/>
    <w:rsid w:val="00F01901"/>
    <w:rsid w:val="00F24F7E"/>
    <w:rsid w:val="00F340FA"/>
    <w:rsid w:val="00F546ED"/>
    <w:rsid w:val="00F5749F"/>
    <w:rsid w:val="00F853B2"/>
    <w:rsid w:val="00F92666"/>
    <w:rsid w:val="00F955F1"/>
    <w:rsid w:val="00FA3C1B"/>
    <w:rsid w:val="00FA4D19"/>
    <w:rsid w:val="00FA4F79"/>
    <w:rsid w:val="00FB7D56"/>
    <w:rsid w:val="00FF1C59"/>
    <w:rsid w:val="073C9636"/>
    <w:rsid w:val="08D86697"/>
    <w:rsid w:val="0924DAD2"/>
    <w:rsid w:val="09EE4245"/>
    <w:rsid w:val="0C1FD5D7"/>
    <w:rsid w:val="0FC943CC"/>
    <w:rsid w:val="1F4471B2"/>
    <w:rsid w:val="225F0AAE"/>
    <w:rsid w:val="25C257DC"/>
    <w:rsid w:val="281BD7B3"/>
    <w:rsid w:val="29963734"/>
    <w:rsid w:val="29CF5980"/>
    <w:rsid w:val="2B62C602"/>
    <w:rsid w:val="2C08C5A6"/>
    <w:rsid w:val="2D5FE719"/>
    <w:rsid w:val="2D89C4E3"/>
    <w:rsid w:val="2D994F7D"/>
    <w:rsid w:val="2E0E2DB3"/>
    <w:rsid w:val="2EA6B500"/>
    <w:rsid w:val="38B57A3C"/>
    <w:rsid w:val="3A6847EB"/>
    <w:rsid w:val="3AB412A0"/>
    <w:rsid w:val="465801AA"/>
    <w:rsid w:val="4D1A9FDE"/>
    <w:rsid w:val="4E2350BB"/>
    <w:rsid w:val="5226B9B4"/>
    <w:rsid w:val="524B4446"/>
    <w:rsid w:val="527FAE01"/>
    <w:rsid w:val="55431918"/>
    <w:rsid w:val="595E6970"/>
    <w:rsid w:val="5BC74ED7"/>
    <w:rsid w:val="6365E48D"/>
    <w:rsid w:val="644D3206"/>
    <w:rsid w:val="6985B2E1"/>
    <w:rsid w:val="6C1B1DDC"/>
    <w:rsid w:val="6CFDEDF9"/>
    <w:rsid w:val="6EC0A6CC"/>
    <w:rsid w:val="751F609C"/>
    <w:rsid w:val="774EDC66"/>
    <w:rsid w:val="7923EDED"/>
    <w:rsid w:val="7A3A7091"/>
    <w:rsid w:val="7ED84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04394D"/>
  <w15:chartTrackingRefBased/>
  <w15:docId w15:val="{59ECC582-23AD-446B-AD50-5284D901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sl-SI" w:eastAsia="sl-SI"/>
    </w:rPr>
  </w:style>
  <w:style w:type="paragraph" w:styleId="Heading2">
    <w:name w:val="heading 2"/>
    <w:basedOn w:val="Normal"/>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pPr>
      <w:spacing w:before="100" w:beforeAutospacing="1" w:after="100" w:afterAutospacing="1"/>
    </w:pPr>
  </w:style>
  <w:style w:type="paragraph" w:styleId="BodyText2">
    <w:name w:val="Body Text 2"/>
    <w:basedOn w:val="Normal"/>
    <w:pPr>
      <w:spacing w:before="100" w:beforeAutospacing="1" w:after="100" w:afterAutospacing="1"/>
    </w:pPr>
  </w:style>
  <w:style w:type="paragraph" w:styleId="NormalWeb">
    <w:name w:val="Normal (Web)"/>
    <w:basedOn w:val="Normal"/>
    <w:pPr>
      <w:spacing w:before="100" w:beforeAutospacing="1" w:after="100" w:afterAutospacing="1"/>
    </w:pPr>
  </w:style>
  <w:style w:type="paragraph" w:styleId="BodyText">
    <w:name w:val="Body Text"/>
    <w:basedOn w:val="Normal"/>
    <w:pPr>
      <w:spacing w:before="100" w:beforeAutospacing="1" w:after="100" w:afterAutospacing="1"/>
    </w:pPr>
  </w:style>
  <w:style w:type="paragraph" w:styleId="BalloonText">
    <w:name w:val="Balloon Text"/>
    <w:basedOn w:val="Normal"/>
    <w:semiHidden/>
    <w:rsid w:val="00A459E8"/>
    <w:rPr>
      <w:rFonts w:ascii="Tahoma" w:hAnsi="Tahoma" w:cs="Tahoma"/>
      <w:sz w:val="16"/>
      <w:szCs w:val="16"/>
    </w:rPr>
  </w:style>
  <w:style w:type="paragraph" w:styleId="Header">
    <w:name w:val="header"/>
    <w:basedOn w:val="Normal"/>
    <w:rsid w:val="00466B12"/>
    <w:pPr>
      <w:tabs>
        <w:tab w:val="center" w:pos="4536"/>
        <w:tab w:val="right" w:pos="9072"/>
      </w:tabs>
    </w:pPr>
  </w:style>
  <w:style w:type="paragraph" w:styleId="Footer">
    <w:name w:val="footer"/>
    <w:basedOn w:val="Normal"/>
    <w:rsid w:val="00466B12"/>
    <w:pPr>
      <w:tabs>
        <w:tab w:val="center" w:pos="4536"/>
        <w:tab w:val="right" w:pos="9072"/>
      </w:tabs>
    </w:pPr>
  </w:style>
  <w:style w:type="character" w:styleId="Hyperlink">
    <w:name w:val="Hyperlink"/>
    <w:rsid w:val="00466B12"/>
    <w:rPr>
      <w:color w:val="0000FF"/>
      <w:u w:val="single"/>
    </w:rPr>
  </w:style>
  <w:style w:type="table" w:styleId="TableGrid">
    <w:name w:val="Table Grid"/>
    <w:basedOn w:val="TableNormal"/>
    <w:rsid w:val="00AC0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C024C"/>
  </w:style>
  <w:style w:type="character" w:styleId="CommentReference">
    <w:name w:val="annotation reference"/>
    <w:rsid w:val="00196945"/>
    <w:rPr>
      <w:sz w:val="16"/>
      <w:szCs w:val="16"/>
    </w:rPr>
  </w:style>
  <w:style w:type="paragraph" w:styleId="CommentText">
    <w:name w:val="annotation text"/>
    <w:basedOn w:val="Normal"/>
    <w:link w:val="CommentTextChar"/>
    <w:rsid w:val="00196945"/>
    <w:rPr>
      <w:sz w:val="20"/>
      <w:szCs w:val="20"/>
    </w:rPr>
  </w:style>
  <w:style w:type="character" w:customStyle="1" w:styleId="CommentTextChar">
    <w:name w:val="Comment Text Char"/>
    <w:basedOn w:val="DefaultParagraphFont"/>
    <w:link w:val="CommentText"/>
    <w:rsid w:val="00196945"/>
  </w:style>
  <w:style w:type="paragraph" w:styleId="CommentSubject">
    <w:name w:val="annotation subject"/>
    <w:basedOn w:val="CommentText"/>
    <w:next w:val="CommentText"/>
    <w:link w:val="CommentSubjectChar"/>
    <w:rsid w:val="00196945"/>
    <w:rPr>
      <w:b/>
      <w:bCs/>
      <w:lang w:val="x-none" w:eastAsia="x-none"/>
    </w:rPr>
  </w:style>
  <w:style w:type="character" w:customStyle="1" w:styleId="CommentSubjectChar">
    <w:name w:val="Comment Subject Char"/>
    <w:link w:val="CommentSubject"/>
    <w:rsid w:val="00196945"/>
    <w:rPr>
      <w:b/>
      <w:bCs/>
    </w:rPr>
  </w:style>
  <w:style w:type="paragraph" w:styleId="FootnoteText">
    <w:name w:val="footnote text"/>
    <w:basedOn w:val="Normal"/>
    <w:link w:val="FootnoteTextChar"/>
    <w:rsid w:val="00DD0AB2"/>
    <w:rPr>
      <w:sz w:val="20"/>
      <w:szCs w:val="20"/>
    </w:rPr>
  </w:style>
  <w:style w:type="character" w:customStyle="1" w:styleId="FootnoteTextChar">
    <w:name w:val="Footnote Text Char"/>
    <w:basedOn w:val="DefaultParagraphFont"/>
    <w:link w:val="FootnoteText"/>
    <w:rsid w:val="00DD0AB2"/>
    <w:rPr>
      <w:lang w:val="sl-SI" w:eastAsia="sl-SI"/>
    </w:rPr>
  </w:style>
  <w:style w:type="character" w:styleId="FootnoteReference">
    <w:name w:val="footnote reference"/>
    <w:basedOn w:val="DefaultParagraphFont"/>
    <w:rsid w:val="00DD0AB2"/>
    <w:rPr>
      <w:vertAlign w:val="superscript"/>
    </w:rPr>
  </w:style>
  <w:style w:type="paragraph" w:styleId="Revision">
    <w:name w:val="Revision"/>
    <w:hidden/>
    <w:uiPriority w:val="99"/>
    <w:semiHidden/>
    <w:rsid w:val="00154117"/>
    <w:rPr>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702331">
      <w:bodyDiv w:val="1"/>
      <w:marLeft w:val="0"/>
      <w:marRight w:val="0"/>
      <w:marTop w:val="0"/>
      <w:marBottom w:val="0"/>
      <w:divBdr>
        <w:top w:val="none" w:sz="0" w:space="0" w:color="auto"/>
        <w:left w:val="none" w:sz="0" w:space="0" w:color="auto"/>
        <w:bottom w:val="none" w:sz="0" w:space="0" w:color="auto"/>
        <w:right w:val="none" w:sz="0" w:space="0" w:color="auto"/>
      </w:divBdr>
    </w:div>
    <w:div w:id="743259010">
      <w:bodyDiv w:val="1"/>
      <w:marLeft w:val="0"/>
      <w:marRight w:val="0"/>
      <w:marTop w:val="0"/>
      <w:marBottom w:val="0"/>
      <w:divBdr>
        <w:top w:val="none" w:sz="0" w:space="0" w:color="auto"/>
        <w:left w:val="none" w:sz="0" w:space="0" w:color="auto"/>
        <w:bottom w:val="none" w:sz="0" w:space="0" w:color="auto"/>
        <w:right w:val="none" w:sz="0" w:space="0" w:color="auto"/>
      </w:divBdr>
    </w:div>
    <w:div w:id="1241065769">
      <w:bodyDiv w:val="1"/>
      <w:marLeft w:val="0"/>
      <w:marRight w:val="0"/>
      <w:marTop w:val="0"/>
      <w:marBottom w:val="0"/>
      <w:divBdr>
        <w:top w:val="none" w:sz="0" w:space="0" w:color="auto"/>
        <w:left w:val="none" w:sz="0" w:space="0" w:color="auto"/>
        <w:bottom w:val="none" w:sz="0" w:space="0" w:color="auto"/>
        <w:right w:val="none" w:sz="0" w:space="0" w:color="auto"/>
      </w:divBdr>
    </w:div>
    <w:div w:id="2062441531">
      <w:bodyDiv w:val="1"/>
      <w:marLeft w:val="0"/>
      <w:marRight w:val="0"/>
      <w:marTop w:val="0"/>
      <w:marBottom w:val="0"/>
      <w:divBdr>
        <w:top w:val="none" w:sz="0" w:space="0" w:color="auto"/>
        <w:left w:val="none" w:sz="0" w:space="0" w:color="auto"/>
        <w:bottom w:val="none" w:sz="0" w:space="0" w:color="auto"/>
        <w:right w:val="none" w:sz="0" w:space="0" w:color="auto"/>
      </w:divBdr>
    </w:div>
    <w:div w:id="209860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lympic.si"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eventor.orienteering.org" TargetMode="External"/><Relationship Id="rId1" Type="http://schemas.openxmlformats.org/officeDocument/2006/relationships/hyperlink" Target="http://orienteering.org/foot-orienteering/rule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nfo@orientacijska-zveza.si" TargetMode="External"/><Relationship Id="rId2" Type="http://schemas.openxmlformats.org/officeDocument/2006/relationships/hyperlink" Target="http://www.orientacijska-zveza.si"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13AE6-7E83-4F41-B8B7-BBC267D15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2940</Words>
  <Characters>16758</Characters>
  <Application>Microsoft Office Word</Application>
  <DocSecurity>0</DocSecurity>
  <Lines>139</Lines>
  <Paragraphs>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Orientacijska zveza Slovenije</vt:lpstr>
      <vt:lpstr>Orientacijska zveza Slovenije</vt:lpstr>
    </vt:vector>
  </TitlesOfParts>
  <Company>...</Company>
  <LinksUpToDate>false</LinksUpToDate>
  <CharactersWithSpaces>19659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Orientacijska zveza Slovenije</dc:title>
  <dc:subject/>
  <dc:creator>...</dc:creator>
  <cp:keywords/>
  <cp:lastModifiedBy>Miha</cp:lastModifiedBy>
  <cp:revision>2</cp:revision>
  <cp:lastPrinted>2010-12-26T06:18:00Z</cp:lastPrinted>
  <dcterms:created xsi:type="dcterms:W3CDTF">2018-01-25T08:40:00Z</dcterms:created>
  <dcterms:modified xsi:type="dcterms:W3CDTF">2018-01-25T08:40:00Z</dcterms:modified>
</cp:coreProperties>
</file>